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29" w:rsidRPr="00D86029" w:rsidRDefault="00D86029" w:rsidP="00D86029">
      <w:pPr>
        <w:keepNext/>
        <w:keepLines/>
        <w:overflowPunct/>
        <w:autoSpaceDE/>
        <w:autoSpaceDN/>
        <w:adjustRightInd/>
        <w:spacing w:before="320"/>
        <w:outlineLvl w:val="0"/>
        <w:rPr>
          <w:rFonts w:ascii="Calibri Light" w:eastAsia="SimSun" w:hAnsi="Calibri Light"/>
          <w:sz w:val="24"/>
          <w:szCs w:val="32"/>
        </w:rPr>
      </w:pPr>
      <w:r w:rsidRPr="00D86029">
        <w:rPr>
          <w:rFonts w:ascii="Calibri Light" w:eastAsia="SimSun" w:hAnsi="Calibri Light"/>
          <w:sz w:val="24"/>
          <w:szCs w:val="32"/>
        </w:rPr>
        <w:t>szám: 24060046-2-13</w:t>
      </w:r>
    </w:p>
    <w:p w:rsidR="00D86029" w:rsidRPr="00D86029" w:rsidRDefault="00D86029" w:rsidP="00D86029">
      <w:pPr>
        <w:keepNext/>
        <w:keepLines/>
        <w:overflowPunct/>
        <w:autoSpaceDE/>
        <w:autoSpaceDN/>
        <w:adjustRightInd/>
        <w:spacing w:before="320"/>
        <w:outlineLvl w:val="0"/>
        <w:rPr>
          <w:rFonts w:ascii="Calibri Light" w:eastAsia="SimSun" w:hAnsi="Calibri Light"/>
          <w:sz w:val="24"/>
          <w:szCs w:val="32"/>
        </w:rPr>
      </w:pPr>
      <w:r w:rsidRPr="00D86029">
        <w:rPr>
          <w:rFonts w:ascii="Calibri Light" w:eastAsia="SimSun" w:hAnsi="Calibri Light"/>
          <w:sz w:val="24"/>
          <w:szCs w:val="32"/>
        </w:rPr>
        <w:t>Cégjegyzékszám: 13-09-158001</w:t>
      </w:r>
    </w:p>
    <w:p w:rsidR="00D86029" w:rsidRPr="00D86029" w:rsidRDefault="00D86029" w:rsidP="00D86029">
      <w:pPr>
        <w:ind w:right="612"/>
        <w:rPr>
          <w:sz w:val="20"/>
        </w:rPr>
      </w:pPr>
    </w:p>
    <w:p w:rsidR="00D86029" w:rsidRPr="00D86029" w:rsidRDefault="00D86029" w:rsidP="00D86029">
      <w:pPr>
        <w:ind w:left="540" w:right="612"/>
      </w:pPr>
    </w:p>
    <w:p w:rsidR="00D86029" w:rsidRPr="00D86029" w:rsidRDefault="00D86029" w:rsidP="00D86029">
      <w:pPr>
        <w:ind w:left="540" w:right="612"/>
      </w:pPr>
    </w:p>
    <w:p w:rsidR="00D86029" w:rsidRPr="00D86029" w:rsidRDefault="00D86029" w:rsidP="00D86029">
      <w:pPr>
        <w:ind w:left="540" w:right="612"/>
      </w:pPr>
    </w:p>
    <w:p w:rsidR="00D86029" w:rsidRPr="00D86029" w:rsidRDefault="00D86029" w:rsidP="00D86029">
      <w:pPr>
        <w:ind w:left="540" w:right="612"/>
      </w:pPr>
    </w:p>
    <w:p w:rsidR="00D86029" w:rsidRPr="00D86029" w:rsidRDefault="00D86029" w:rsidP="00D86029">
      <w:pPr>
        <w:ind w:left="540" w:right="612"/>
        <w:jc w:val="center"/>
        <w:rPr>
          <w:b/>
          <w:sz w:val="72"/>
          <w:szCs w:val="72"/>
        </w:rPr>
      </w:pPr>
      <w:r w:rsidRPr="00D86029">
        <w:rPr>
          <w:b/>
          <w:sz w:val="72"/>
          <w:szCs w:val="72"/>
        </w:rPr>
        <w:t>BESZÁMOLÓ</w:t>
      </w:r>
    </w:p>
    <w:p w:rsidR="00D86029" w:rsidRPr="00D86029" w:rsidRDefault="00D86029" w:rsidP="00D86029">
      <w:pPr>
        <w:ind w:left="540" w:right="612"/>
        <w:rPr>
          <w:sz w:val="20"/>
        </w:rPr>
      </w:pPr>
    </w:p>
    <w:p w:rsidR="00D86029" w:rsidRPr="00D86029" w:rsidRDefault="00D86029" w:rsidP="00D86029">
      <w:pPr>
        <w:keepNext/>
        <w:keepLines/>
        <w:overflowPunct/>
        <w:autoSpaceDE/>
        <w:autoSpaceDN/>
        <w:adjustRightInd/>
        <w:spacing w:before="80"/>
        <w:jc w:val="center"/>
        <w:outlineLvl w:val="1"/>
        <w:rPr>
          <w:rFonts w:cs="Arial"/>
          <w:b/>
          <w:sz w:val="48"/>
          <w:szCs w:val="48"/>
        </w:rPr>
      </w:pPr>
      <w:r w:rsidRPr="00D86029">
        <w:rPr>
          <w:rFonts w:asciiTheme="minorHAnsi" w:hAnsiTheme="minorHAnsi"/>
          <w:b/>
          <w:sz w:val="48"/>
          <w:szCs w:val="48"/>
        </w:rPr>
        <w:t>a</w:t>
      </w:r>
      <w:r w:rsidRPr="00D86029">
        <w:rPr>
          <w:rFonts w:cs="Arial"/>
          <w:b/>
          <w:sz w:val="48"/>
          <w:szCs w:val="48"/>
        </w:rPr>
        <w:t xml:space="preserve"> Nagykovácsi Településüzemeltetési</w:t>
      </w:r>
    </w:p>
    <w:p w:rsidR="00D86029" w:rsidRPr="00D86029" w:rsidRDefault="00D86029" w:rsidP="00D86029">
      <w:pPr>
        <w:keepNext/>
        <w:keepLines/>
        <w:overflowPunct/>
        <w:autoSpaceDE/>
        <w:autoSpaceDN/>
        <w:adjustRightInd/>
        <w:spacing w:before="80"/>
        <w:jc w:val="center"/>
        <w:outlineLvl w:val="1"/>
        <w:rPr>
          <w:rFonts w:asciiTheme="minorHAnsi" w:eastAsia="SimSun" w:hAnsiTheme="minorHAnsi"/>
          <w:b/>
          <w:color w:val="404040"/>
          <w:sz w:val="48"/>
          <w:szCs w:val="48"/>
        </w:rPr>
      </w:pPr>
      <w:r w:rsidRPr="00D86029">
        <w:rPr>
          <w:rFonts w:cs="Arial"/>
          <w:b/>
          <w:sz w:val="48"/>
          <w:szCs w:val="48"/>
        </w:rPr>
        <w:t>Nonprofit Közhasznú Kft.</w:t>
      </w:r>
      <w:r w:rsidRPr="00D86029">
        <w:rPr>
          <w:rFonts w:asciiTheme="minorHAnsi" w:hAnsiTheme="minorHAnsi"/>
          <w:b/>
          <w:sz w:val="48"/>
          <w:szCs w:val="48"/>
        </w:rPr>
        <w:t xml:space="preserve"> </w:t>
      </w:r>
    </w:p>
    <w:p w:rsidR="00D86029" w:rsidRPr="00D86029" w:rsidRDefault="00D86029" w:rsidP="00D86029">
      <w:pPr>
        <w:ind w:left="540" w:right="612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D86029" w:rsidRPr="00D86029" w:rsidRDefault="00D86029" w:rsidP="00D86029">
      <w:pPr>
        <w:ind w:left="540" w:right="612"/>
        <w:jc w:val="center"/>
        <w:rPr>
          <w:rFonts w:asciiTheme="minorHAnsi" w:hAnsiTheme="minorHAnsi"/>
          <w:b/>
          <w:bCs/>
          <w:sz w:val="48"/>
          <w:szCs w:val="48"/>
        </w:rPr>
      </w:pPr>
      <w:r w:rsidRPr="00D86029">
        <w:rPr>
          <w:rFonts w:asciiTheme="minorHAnsi" w:hAnsiTheme="minorHAnsi"/>
          <w:b/>
          <w:bCs/>
          <w:sz w:val="48"/>
          <w:szCs w:val="48"/>
        </w:rPr>
        <w:t>2016. évi tevékenységéről és  gazdálkodásáról</w:t>
      </w:r>
    </w:p>
    <w:p w:rsidR="00D86029" w:rsidRPr="00D86029" w:rsidRDefault="00D86029" w:rsidP="00D86029">
      <w:pPr>
        <w:ind w:left="540" w:right="612"/>
        <w:rPr>
          <w:rFonts w:ascii="Calibri" w:hAnsi="Calibri"/>
          <w:b/>
          <w:bCs/>
          <w:sz w:val="20"/>
        </w:rPr>
      </w:pPr>
    </w:p>
    <w:p w:rsidR="00D86029" w:rsidRPr="00D86029" w:rsidRDefault="00D86029" w:rsidP="00D86029">
      <w:pPr>
        <w:ind w:left="540" w:right="612"/>
        <w:rPr>
          <w:b/>
          <w:bCs/>
        </w:rPr>
      </w:pPr>
    </w:p>
    <w:p w:rsidR="00D86029" w:rsidRPr="00D86029" w:rsidRDefault="00D86029" w:rsidP="00D86029">
      <w:pPr>
        <w:ind w:left="540" w:right="612"/>
        <w:rPr>
          <w:b/>
          <w:bCs/>
        </w:rPr>
      </w:pPr>
    </w:p>
    <w:p w:rsidR="00D86029" w:rsidRPr="00D86029" w:rsidRDefault="00D86029" w:rsidP="00D86029">
      <w:pPr>
        <w:ind w:left="540"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right="612"/>
        <w:rPr>
          <w:b/>
          <w:bCs/>
        </w:rPr>
      </w:pPr>
      <w:bookmarkStart w:id="0" w:name="_GoBack"/>
    </w:p>
    <w:bookmarkEnd w:id="0"/>
    <w:p w:rsidR="00D86029" w:rsidRPr="00D86029" w:rsidRDefault="00D86029" w:rsidP="00D86029">
      <w:pPr>
        <w:ind w:right="612"/>
        <w:rPr>
          <w:b/>
          <w:bCs/>
        </w:rPr>
      </w:pPr>
    </w:p>
    <w:p w:rsidR="00D86029" w:rsidRPr="00D86029" w:rsidRDefault="00D86029" w:rsidP="00D86029">
      <w:pPr>
        <w:ind w:left="540" w:right="612"/>
        <w:rPr>
          <w:b/>
          <w:bCs/>
        </w:rPr>
      </w:pPr>
    </w:p>
    <w:p w:rsidR="00D86029" w:rsidRPr="00D86029" w:rsidRDefault="00CA2C0B" w:rsidP="00D86029">
      <w:pPr>
        <w:ind w:right="612"/>
        <w:rPr>
          <w:sz w:val="44"/>
          <w:szCs w:val="44"/>
        </w:rPr>
      </w:pPr>
      <w:r>
        <w:rPr>
          <w:sz w:val="44"/>
          <w:szCs w:val="44"/>
        </w:rPr>
        <w:t xml:space="preserve"> N</w:t>
      </w:r>
      <w:r w:rsidR="007C3C4E">
        <w:rPr>
          <w:sz w:val="44"/>
          <w:szCs w:val="44"/>
        </w:rPr>
        <w:t>agykovácsi, 2017. április hó 11.</w:t>
      </w:r>
      <w:r>
        <w:rPr>
          <w:sz w:val="44"/>
          <w:szCs w:val="44"/>
        </w:rPr>
        <w:t xml:space="preserve"> </w:t>
      </w:r>
      <w:r w:rsidR="007C3C4E">
        <w:rPr>
          <w:sz w:val="44"/>
          <w:szCs w:val="44"/>
        </w:rPr>
        <w:t>nap</w:t>
      </w:r>
    </w:p>
    <w:p w:rsidR="00D86029" w:rsidRPr="00D86029" w:rsidRDefault="00D86029" w:rsidP="00D86029">
      <w:pPr>
        <w:ind w:right="612"/>
        <w:rPr>
          <w:sz w:val="20"/>
        </w:rPr>
      </w:pPr>
    </w:p>
    <w:p w:rsidR="00D86029" w:rsidRPr="00D86029" w:rsidRDefault="00D86029" w:rsidP="00D86029">
      <w:pPr>
        <w:ind w:right="612"/>
      </w:pPr>
    </w:p>
    <w:p w:rsidR="00D86029" w:rsidRPr="00D86029" w:rsidRDefault="00D86029" w:rsidP="00D86029">
      <w:pPr>
        <w:ind w:right="612"/>
      </w:pPr>
    </w:p>
    <w:p w:rsidR="00D86029" w:rsidRPr="00D86029" w:rsidRDefault="00D86029" w:rsidP="00D86029">
      <w:pPr>
        <w:ind w:right="612"/>
      </w:pPr>
    </w:p>
    <w:p w:rsidR="00D86029" w:rsidRPr="00D86029" w:rsidRDefault="00D86029" w:rsidP="00D86029">
      <w:pPr>
        <w:ind w:right="612"/>
      </w:pPr>
      <w:r w:rsidRPr="00D86029">
        <w:t xml:space="preserve">. </w:t>
      </w:r>
      <w:r w:rsidRPr="00D86029">
        <w:tab/>
      </w:r>
      <w:r w:rsidRPr="00D86029">
        <w:tab/>
      </w:r>
      <w:r w:rsidRPr="00D86029">
        <w:tab/>
      </w:r>
      <w:r w:rsidRPr="00D86029">
        <w:tab/>
      </w:r>
      <w:r w:rsidRPr="00D86029">
        <w:tab/>
      </w:r>
      <w:r w:rsidRPr="00D86029">
        <w:tab/>
      </w:r>
      <w:r w:rsidRPr="00D86029">
        <w:tab/>
      </w:r>
      <w:r w:rsidRPr="00D86029">
        <w:tab/>
      </w:r>
      <w:r w:rsidRPr="00D86029">
        <w:rPr>
          <w:sz w:val="40"/>
          <w:szCs w:val="40"/>
        </w:rPr>
        <w:t>Kántor Ágnes</w:t>
      </w:r>
    </w:p>
    <w:p w:rsidR="00D86029" w:rsidRPr="00D86029" w:rsidRDefault="00D86029" w:rsidP="00D86029">
      <w:pPr>
        <w:ind w:left="5664" w:right="612"/>
        <w:rPr>
          <w:sz w:val="40"/>
          <w:szCs w:val="40"/>
        </w:rPr>
      </w:pPr>
      <w:r w:rsidRPr="00D86029">
        <w:rPr>
          <w:sz w:val="40"/>
          <w:szCs w:val="40"/>
        </w:rPr>
        <w:t xml:space="preserve">  ügyvezető</w:t>
      </w:r>
    </w:p>
    <w:p w:rsidR="00D86029" w:rsidRPr="00D86029" w:rsidRDefault="00D86029" w:rsidP="00D86029">
      <w:pPr>
        <w:ind w:right="612"/>
        <w:rPr>
          <w:sz w:val="20"/>
        </w:rPr>
      </w:pPr>
    </w:p>
    <w:p w:rsidR="00D86029" w:rsidRPr="00D86029" w:rsidRDefault="00D86029" w:rsidP="00D86029"/>
    <w:p w:rsidR="00D86029" w:rsidRPr="00D86029" w:rsidRDefault="00D86029" w:rsidP="00D86029">
      <w:pPr>
        <w:rPr>
          <w:rFonts w:asciiTheme="minorHAnsi" w:hAnsiTheme="minorHAnsi" w:cs="Arial"/>
          <w:b/>
          <w:szCs w:val="22"/>
        </w:rPr>
      </w:pPr>
      <w:r w:rsidRPr="00D86029">
        <w:rPr>
          <w:rFonts w:asciiTheme="minorHAnsi" w:hAnsiTheme="minorHAnsi" w:cs="Arial"/>
          <w:b/>
          <w:szCs w:val="22"/>
        </w:rPr>
        <w:lastRenderedPageBreak/>
        <w:t>Tisztelt Képviselő-testület!</w:t>
      </w:r>
    </w:p>
    <w:p w:rsidR="00D86029" w:rsidRPr="00D86029" w:rsidRDefault="00D86029" w:rsidP="00D86029">
      <w:pPr>
        <w:rPr>
          <w:rFonts w:asciiTheme="minorHAnsi" w:hAnsiTheme="minorHAnsi" w:cs="Arial"/>
          <w:b/>
          <w:szCs w:val="22"/>
        </w:rPr>
      </w:pPr>
    </w:p>
    <w:p w:rsidR="00D86029" w:rsidRPr="00D86029" w:rsidRDefault="00D86029" w:rsidP="00CA2C0B">
      <w:pPr>
        <w:rPr>
          <w:rFonts w:asciiTheme="minorHAnsi" w:hAnsiTheme="minorHAnsi" w:cs="Arial"/>
          <w:szCs w:val="22"/>
        </w:rPr>
      </w:pPr>
      <w:r w:rsidRPr="00D86029">
        <w:rPr>
          <w:rFonts w:asciiTheme="minorHAnsi" w:hAnsiTheme="minorHAnsi" w:cs="Arial"/>
          <w:szCs w:val="22"/>
        </w:rPr>
        <w:t>A Nagykovácsi Településüzemeltetési Nonprofit Közhasznú Kft. /továbbiakban: NATÜ/</w:t>
      </w:r>
    </w:p>
    <w:p w:rsidR="00D86029" w:rsidRPr="00D86029" w:rsidRDefault="00D86029" w:rsidP="00CA2C0B">
      <w:pPr>
        <w:rPr>
          <w:rFonts w:asciiTheme="minorHAnsi" w:hAnsiTheme="minorHAnsi" w:cs="Arial"/>
          <w:szCs w:val="22"/>
        </w:rPr>
      </w:pPr>
      <w:r w:rsidRPr="00D86029">
        <w:rPr>
          <w:rFonts w:asciiTheme="minorHAnsi" w:hAnsiTheme="minorHAnsi" w:cs="Arial"/>
          <w:szCs w:val="22"/>
        </w:rPr>
        <w:t>ügyvezető igazgatójaként Önök elé terjesztem a Társaság 2016. évi tevékenységéről és gazdálkodásról készített teljes körű beszámolóját elfogadásra.</w:t>
      </w:r>
    </w:p>
    <w:p w:rsidR="00D86029" w:rsidRPr="00D86029" w:rsidRDefault="00D86029" w:rsidP="00D86029">
      <w:pPr>
        <w:rPr>
          <w:rFonts w:asciiTheme="minorHAnsi" w:hAnsiTheme="minorHAnsi" w:cs="Arial"/>
          <w:b/>
          <w:szCs w:val="22"/>
        </w:rPr>
      </w:pP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jc w:val="center"/>
        <w:rPr>
          <w:rFonts w:asciiTheme="minorHAnsi" w:hAnsiTheme="minorHAnsi"/>
          <w:b/>
          <w:szCs w:val="22"/>
        </w:rPr>
      </w:pPr>
      <w:r w:rsidRPr="00D86029">
        <w:rPr>
          <w:rFonts w:asciiTheme="minorHAnsi" w:hAnsiTheme="minorHAnsi"/>
          <w:b/>
          <w:szCs w:val="22"/>
        </w:rPr>
        <w:t>VEZETŐI ÖSSZEFOGLALÓ</w:t>
      </w: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rPr>
          <w:rFonts w:asciiTheme="minorHAnsi" w:hAnsiTheme="minorHAnsi" w:cs="Arial"/>
          <w:szCs w:val="22"/>
        </w:rPr>
      </w:pPr>
      <w:r w:rsidRPr="00D86029">
        <w:rPr>
          <w:rFonts w:asciiTheme="minorHAnsi" w:hAnsiTheme="minorHAnsi" w:cs="Arial"/>
          <w:szCs w:val="22"/>
        </w:rPr>
        <w:t>A NATÜ egy rendezett</w:t>
      </w:r>
      <w:r w:rsidR="00CA2C0B">
        <w:rPr>
          <w:rFonts w:asciiTheme="minorHAnsi" w:hAnsiTheme="minorHAnsi" w:cs="Arial"/>
          <w:szCs w:val="22"/>
        </w:rPr>
        <w:t xml:space="preserve"> szerződéses háttérrel, újszerű, </w:t>
      </w:r>
      <w:r w:rsidRPr="00D86029">
        <w:rPr>
          <w:rFonts w:asciiTheme="minorHAnsi" w:hAnsiTheme="minorHAnsi" w:cs="Arial"/>
          <w:szCs w:val="22"/>
        </w:rPr>
        <w:t>támogatásos</w:t>
      </w:r>
      <w:r>
        <w:rPr>
          <w:rFonts w:asciiTheme="minorHAnsi" w:hAnsiTheme="minorHAnsi" w:cs="Arial"/>
          <w:szCs w:val="22"/>
        </w:rPr>
        <w:t xml:space="preserve"> </w:t>
      </w:r>
      <w:r w:rsidRPr="00D86029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D86029">
        <w:rPr>
          <w:rFonts w:asciiTheme="minorHAnsi" w:hAnsiTheme="minorHAnsi" w:cs="Arial"/>
          <w:szCs w:val="22"/>
        </w:rPr>
        <w:t xml:space="preserve">elszámolásos rendszerben készítette el 2016. évre szóló Üzleti Tervét és az új szabályoknak megfelelően zárhatja a 2016. évet. </w:t>
      </w:r>
    </w:p>
    <w:p w:rsidR="00D86029" w:rsidRPr="00D86029" w:rsidRDefault="00CA2C0B" w:rsidP="00D8602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Az év elején k</w:t>
      </w:r>
      <w:r w:rsidR="00D86029" w:rsidRPr="00D86029">
        <w:rPr>
          <w:rFonts w:asciiTheme="minorHAnsi" w:hAnsiTheme="minorHAnsi" w:cs="Arial"/>
          <w:szCs w:val="22"/>
        </w:rPr>
        <w:t xml:space="preserve">onkrétan megfogalmazódtak az ellátandó közfeladatok és a NATÜ működésével kapcsolatos tulajdonosi elvárások.  </w:t>
      </w: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  <w:r w:rsidRPr="00D86029">
        <w:rPr>
          <w:rFonts w:asciiTheme="minorHAnsi" w:hAnsiTheme="minorHAnsi" w:cs="Arial"/>
          <w:szCs w:val="22"/>
        </w:rPr>
        <w:t>A NATÜ feladatvégzése</w:t>
      </w:r>
      <w:r w:rsidR="00CA2C0B">
        <w:rPr>
          <w:rFonts w:asciiTheme="minorHAnsi" w:hAnsiTheme="minorHAnsi" w:cs="Arial"/>
          <w:szCs w:val="22"/>
        </w:rPr>
        <w:t xml:space="preserve"> tekintetében „</w:t>
      </w:r>
      <w:r w:rsidRPr="00D86029">
        <w:rPr>
          <w:rFonts w:asciiTheme="minorHAnsi" w:hAnsiTheme="minorHAnsi" w:cs="Arial"/>
          <w:szCs w:val="22"/>
        </w:rPr>
        <w:t>a változások éve” volt 2016. év: rendre elvégeztük előírt közfeladatainkat, lehetőségeink szerint alkalmazkodtunk a piaci kihívásokhoz, ismertebbé és elismertebbé tettük Társaságunkat a teleülésünkön és új kompenzációs, havi támogatással végezzük kötelező közszolgáltatási feladatainkat, szigorú, negyedéves elszámolással a Polgármesteri Hivatal felé.</w:t>
      </w: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A Társaság a Nagykovácsi Nagyközség Önkormányzata (továbbiakban: Önkormányzat) egyszemélyes közhasznú nonprofit gazdasági társasága, amely az </w:t>
      </w:r>
      <w:r w:rsidRPr="00D86029">
        <w:rPr>
          <w:rFonts w:asciiTheme="minorHAnsi" w:hAnsiTheme="minorHAnsi"/>
          <w:b/>
          <w:szCs w:val="22"/>
        </w:rPr>
        <w:t>alapító okirata</w:t>
      </w:r>
      <w:r w:rsidRPr="00D86029">
        <w:rPr>
          <w:rFonts w:asciiTheme="minorHAnsi" w:hAnsiTheme="minorHAnsi"/>
          <w:szCs w:val="22"/>
        </w:rPr>
        <w:t xml:space="preserve"> szerint „</w:t>
      </w:r>
      <w:r w:rsidRPr="00D86029">
        <w:rPr>
          <w:rFonts w:asciiTheme="minorHAnsi" w:hAnsiTheme="minorHAnsi"/>
          <w:b/>
          <w:szCs w:val="22"/>
        </w:rPr>
        <w:t>karbantartási és takarítási szolgáltatásokat</w:t>
      </w:r>
      <w:r w:rsidRPr="00D86029">
        <w:rPr>
          <w:rFonts w:asciiTheme="minorHAnsi" w:hAnsiTheme="minorHAnsi"/>
          <w:szCs w:val="22"/>
        </w:rPr>
        <w:t xml:space="preserve"> </w:t>
      </w:r>
      <w:r w:rsidRPr="00D86029">
        <w:rPr>
          <w:rFonts w:asciiTheme="minorHAnsi" w:hAnsiTheme="minorHAnsi"/>
          <w:b/>
          <w:szCs w:val="22"/>
        </w:rPr>
        <w:t>nyújt az</w:t>
      </w:r>
      <w:r w:rsidRPr="00D86029">
        <w:rPr>
          <w:rFonts w:asciiTheme="minorHAnsi" w:hAnsiTheme="minorHAnsi"/>
          <w:szCs w:val="22"/>
        </w:rPr>
        <w:t xml:space="preserve"> </w:t>
      </w:r>
      <w:r w:rsidRPr="00D86029">
        <w:rPr>
          <w:rFonts w:asciiTheme="minorHAnsi" w:hAnsiTheme="minorHAnsi"/>
          <w:b/>
          <w:szCs w:val="22"/>
        </w:rPr>
        <w:t>Önkormányzat és annak intézményei</w:t>
      </w:r>
      <w:r w:rsidRPr="00D86029">
        <w:rPr>
          <w:rFonts w:asciiTheme="minorHAnsi" w:hAnsiTheme="minorHAnsi"/>
          <w:szCs w:val="22"/>
        </w:rPr>
        <w:t xml:space="preserve">, </w:t>
      </w:r>
      <w:r w:rsidRPr="00D86029">
        <w:rPr>
          <w:rFonts w:asciiTheme="minorHAnsi" w:hAnsiTheme="minorHAnsi"/>
          <w:b/>
          <w:szCs w:val="22"/>
        </w:rPr>
        <w:t>valamint egyes</w:t>
      </w:r>
      <w:r w:rsidRPr="00D86029">
        <w:rPr>
          <w:rFonts w:asciiTheme="minorHAnsi" w:hAnsiTheme="minorHAnsi"/>
          <w:szCs w:val="22"/>
        </w:rPr>
        <w:t xml:space="preserve">, az Önkormányzat tulajdonát képező, </w:t>
      </w:r>
      <w:r w:rsidRPr="00D86029">
        <w:rPr>
          <w:rFonts w:asciiTheme="minorHAnsi" w:hAnsiTheme="minorHAnsi"/>
          <w:b/>
          <w:szCs w:val="22"/>
        </w:rPr>
        <w:t>bérbe adott ingatlanok részére</w:t>
      </w:r>
      <w:r w:rsidRPr="00D86029">
        <w:rPr>
          <w:rFonts w:asciiTheme="minorHAnsi" w:hAnsiTheme="minorHAnsi"/>
          <w:szCs w:val="22"/>
        </w:rPr>
        <w:t xml:space="preserve">.” </w:t>
      </w:r>
    </w:p>
    <w:p w:rsidR="00D86029" w:rsidRPr="00D86029" w:rsidRDefault="00D86029" w:rsidP="00D86029">
      <w:pPr>
        <w:rPr>
          <w:rFonts w:asciiTheme="minorHAnsi" w:hAnsiTheme="minorHAnsi" w:cs="Arial"/>
          <w:szCs w:val="22"/>
        </w:rPr>
      </w:pPr>
      <w:r w:rsidRPr="00D86029">
        <w:rPr>
          <w:rFonts w:asciiTheme="minorHAnsi" w:hAnsiTheme="minorHAnsi" w:cs="Arial"/>
          <w:szCs w:val="22"/>
        </w:rPr>
        <w:t xml:space="preserve">2015. szeptember 30-ig a NATÜ az Önkormányzat valamennyi költségvetési szervei (a Polgármesteri Hivatal, az Óvoda, az Öregiskola, valamint a működését 2015. augusztus hónapban megkezdő Bölcsőde) részére végzett szolgáltatást. 2015. október 1-jétől ezek a tevékenységek visszakerültek az intézményekhez. </w:t>
      </w: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A profiltisztítást követően a közfeladatként ellátandó feladatok 2016. évre az </w:t>
      </w:r>
      <w:r w:rsidRPr="00D86029">
        <w:rPr>
          <w:rFonts w:asciiTheme="minorHAnsi" w:hAnsiTheme="minorHAnsi"/>
          <w:b/>
          <w:szCs w:val="22"/>
        </w:rPr>
        <w:t>iskolaüzemeltetési tevékenységre</w:t>
      </w:r>
      <w:r w:rsidRPr="00D86029">
        <w:rPr>
          <w:rFonts w:asciiTheme="minorHAnsi" w:hAnsiTheme="minorHAnsi"/>
          <w:szCs w:val="22"/>
        </w:rPr>
        <w:t xml:space="preserve"> (takarítás, karbantartás, gondnoki feladatok, valamint konyha üzemeltetés, étkeztetés)</w:t>
      </w:r>
      <w:r w:rsidRPr="00D86029">
        <w:rPr>
          <w:rFonts w:asciiTheme="minorHAnsi" w:hAnsiTheme="minorHAnsi"/>
          <w:b/>
          <w:szCs w:val="22"/>
        </w:rPr>
        <w:t xml:space="preserve"> </w:t>
      </w:r>
      <w:r w:rsidRPr="00D86029">
        <w:rPr>
          <w:rFonts w:asciiTheme="minorHAnsi" w:hAnsiTheme="minorHAnsi"/>
          <w:szCs w:val="22"/>
        </w:rPr>
        <w:t xml:space="preserve">és a </w:t>
      </w:r>
      <w:r w:rsidRPr="00D86029">
        <w:rPr>
          <w:rFonts w:asciiTheme="minorHAnsi" w:hAnsiTheme="minorHAnsi"/>
          <w:b/>
          <w:szCs w:val="22"/>
        </w:rPr>
        <w:t>település</w:t>
      </w:r>
      <w:r w:rsidR="00AC3F27">
        <w:rPr>
          <w:rFonts w:asciiTheme="minorHAnsi" w:hAnsiTheme="minorHAnsi"/>
          <w:b/>
          <w:szCs w:val="22"/>
        </w:rPr>
        <w:t xml:space="preserve"> </w:t>
      </w:r>
      <w:r w:rsidRPr="00D86029">
        <w:rPr>
          <w:rFonts w:asciiTheme="minorHAnsi" w:hAnsiTheme="minorHAnsi"/>
          <w:b/>
          <w:szCs w:val="22"/>
        </w:rPr>
        <w:t>üzemeltetési feladatok ellátására</w:t>
      </w:r>
      <w:r w:rsidRPr="00D86029">
        <w:rPr>
          <w:rFonts w:asciiTheme="minorHAnsi" w:hAnsiTheme="minorHAnsi"/>
          <w:szCs w:val="22"/>
        </w:rPr>
        <w:t xml:space="preserve"> (ezen belül településtisztasági, zöldfelület kezelési, temetőüzemeltetési munkák, a sportpálya és két játszótér, valamint a bérbeadott önkormányzati ingatlanok, a Felnőtt orvosi rendelő, a Fogorvosi rendelő, a Körzeti Megbízotti (KMB) iroda, a Gyermekorvosi rendelő,  két lakóingatlan üzemeltetése) módosultak.</w:t>
      </w: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2015. december 31-ig az Önkormányzattól kapott vagyonkezelési jogosítvánnyal is rendelkezett a NATÜ,  ám </w:t>
      </w:r>
      <w:r w:rsidRPr="00D86029">
        <w:rPr>
          <w:rFonts w:asciiTheme="minorHAnsi" w:hAnsiTheme="minorHAnsi" w:cs="Arial"/>
          <w:szCs w:val="22"/>
        </w:rPr>
        <w:t>2016. január 1-jétől a vagyonkezelési szerződés megszűnt és – részben ebből is adódóan – megváltozott az önkormányzati finanszírozás rendszere is.</w:t>
      </w:r>
      <w:r w:rsidRPr="00D86029">
        <w:rPr>
          <w:rFonts w:asciiTheme="minorHAnsi" w:hAnsiTheme="minorHAnsi"/>
          <w:szCs w:val="22"/>
        </w:rPr>
        <w:t xml:space="preserve"> A</w:t>
      </w:r>
      <w:r w:rsidRPr="00D86029">
        <w:rPr>
          <w:rFonts w:asciiTheme="minorHAnsi" w:hAnsiTheme="minorHAnsi" w:cs="Arial"/>
          <w:szCs w:val="22"/>
        </w:rPr>
        <w:t xml:space="preserve"> korábbi számlás, előlegként, havi bontásban átutalt működési és feladat-ellátási költségeket 2016. évtől havi támogatásként biztosítja a NATÜ számára az Önkormányzat. </w:t>
      </w:r>
    </w:p>
    <w:p w:rsidR="00D86029" w:rsidRPr="00D86029" w:rsidRDefault="00D86029" w:rsidP="00D86029">
      <w:pPr>
        <w:rPr>
          <w:rFonts w:asciiTheme="minorHAnsi" w:hAnsiTheme="minorHAnsi" w:cs="Arial"/>
          <w:szCs w:val="22"/>
        </w:rPr>
      </w:pPr>
    </w:p>
    <w:p w:rsidR="00D86029" w:rsidRPr="00D86029" w:rsidRDefault="00D86029" w:rsidP="00D86029">
      <w:pPr>
        <w:rPr>
          <w:rFonts w:asciiTheme="minorHAnsi" w:hAnsiTheme="minorHAnsi" w:cs="Arial"/>
          <w:szCs w:val="22"/>
        </w:rPr>
      </w:pPr>
      <w:r w:rsidRPr="00D86029">
        <w:rPr>
          <w:rFonts w:asciiTheme="minorHAnsi" w:hAnsiTheme="minorHAnsi" w:cs="Arial"/>
          <w:szCs w:val="22"/>
        </w:rPr>
        <w:t>Társaságunk a 2016. évtől a közszolgáltatási feladatait az önkormányzat é</w:t>
      </w:r>
      <w:r w:rsidR="00CA2C0B">
        <w:rPr>
          <w:rFonts w:asciiTheme="minorHAnsi" w:hAnsiTheme="minorHAnsi" w:cs="Arial"/>
          <w:szCs w:val="22"/>
        </w:rPr>
        <w:t>s a társaság között létrejött „F</w:t>
      </w:r>
      <w:r w:rsidRPr="00D86029">
        <w:rPr>
          <w:rFonts w:asciiTheme="minorHAnsi" w:hAnsiTheme="minorHAnsi" w:cs="Arial"/>
          <w:szCs w:val="22"/>
        </w:rPr>
        <w:t>eladat-ellátási szerződés” alapján végzi. E szerződés alapvet</w:t>
      </w:r>
      <w:r w:rsidR="00CA2C0B">
        <w:rPr>
          <w:rFonts w:asciiTheme="minorHAnsi" w:hAnsiTheme="minorHAnsi" w:cs="Arial"/>
          <w:szCs w:val="22"/>
        </w:rPr>
        <w:t>ően tartalma</w:t>
      </w:r>
      <w:r w:rsidR="00595F13">
        <w:rPr>
          <w:rFonts w:asciiTheme="minorHAnsi" w:hAnsiTheme="minorHAnsi" w:cs="Arial"/>
          <w:szCs w:val="22"/>
        </w:rPr>
        <w:t xml:space="preserve">zza a NATÜ kötelező feladatait, </w:t>
      </w:r>
      <w:r w:rsidRPr="00D86029">
        <w:rPr>
          <w:rFonts w:asciiTheme="minorHAnsi" w:hAnsiTheme="minorHAnsi" w:cs="Arial"/>
          <w:szCs w:val="22"/>
        </w:rPr>
        <w:t xml:space="preserve">a közterületi munkák esetében a feladatellátásba bevont területek nagyságát, azok gyakoriságát és az erre a célra átutalt önkormányzati támogatás elszámolási szabályait. </w:t>
      </w:r>
    </w:p>
    <w:p w:rsidR="00D86029" w:rsidRPr="00D86029" w:rsidRDefault="00D86029" w:rsidP="00D86029">
      <w:pPr>
        <w:rPr>
          <w:rFonts w:asciiTheme="minorHAnsi" w:hAnsiTheme="minorHAnsi" w:cs="Arial"/>
          <w:szCs w:val="22"/>
        </w:rPr>
      </w:pPr>
    </w:p>
    <w:p w:rsidR="00D86029" w:rsidRDefault="00D86029" w:rsidP="00D8602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 kapott</w:t>
      </w:r>
      <w:r w:rsidRPr="00D86029">
        <w:rPr>
          <w:rFonts w:asciiTheme="minorHAnsi" w:hAnsiTheme="minorHAnsi" w:cs="Arial"/>
          <w:szCs w:val="22"/>
        </w:rPr>
        <w:t xml:space="preserve"> keretösszeget kizárólag a szerződésben rögzített közfeladatok elvégzésére</w:t>
      </w:r>
      <w:r w:rsidR="00CA2C0B">
        <w:rPr>
          <w:rFonts w:asciiTheme="minorHAnsi" w:hAnsiTheme="minorHAnsi" w:cs="Arial"/>
          <w:szCs w:val="22"/>
        </w:rPr>
        <w:t xml:space="preserve"> fordíthatja a Társaság. A havonta </w:t>
      </w:r>
      <w:r w:rsidRPr="00D86029">
        <w:rPr>
          <w:rFonts w:asciiTheme="minorHAnsi" w:hAnsiTheme="minorHAnsi" w:cs="Arial"/>
          <w:szCs w:val="22"/>
        </w:rPr>
        <w:t>átutalt támogatással negyedévente kell, szigorú szabályok szerint elszámolni. Eleget tettünk e s</w:t>
      </w:r>
      <w:r w:rsidR="00CA2C0B">
        <w:rPr>
          <w:rFonts w:asciiTheme="minorHAnsi" w:hAnsiTheme="minorHAnsi" w:cs="Arial"/>
          <w:szCs w:val="22"/>
        </w:rPr>
        <w:t>zerződésbeli kötelezettségeinek –</w:t>
      </w:r>
      <w:r w:rsidRPr="00D86029">
        <w:rPr>
          <w:rFonts w:asciiTheme="minorHAnsi" w:hAnsiTheme="minorHAnsi" w:cs="Arial"/>
          <w:szCs w:val="22"/>
        </w:rPr>
        <w:t xml:space="preserve"> évközben rendre elszámoltunk a kapott pénzösszeggel, emellett elkészítettük a teljes évi önköltségi utókalkulációt, amelyet az előírt határidőre benyújtott</w:t>
      </w:r>
      <w:r>
        <w:rPr>
          <w:rFonts w:asciiTheme="minorHAnsi" w:hAnsiTheme="minorHAnsi" w:cs="Arial"/>
          <w:szCs w:val="22"/>
        </w:rPr>
        <w:t xml:space="preserve"> </w:t>
      </w:r>
      <w:r w:rsidRPr="00D86029">
        <w:rPr>
          <w:rFonts w:asciiTheme="minorHAnsi" w:hAnsiTheme="minorHAnsi" w:cs="Arial"/>
          <w:szCs w:val="22"/>
        </w:rPr>
        <w:t xml:space="preserve">Polgármester Asszony és az Önkormányzat szakmai vezetői részére. </w:t>
      </w:r>
    </w:p>
    <w:p w:rsidR="00D86029" w:rsidRDefault="00D86029" w:rsidP="00D86029">
      <w:pPr>
        <w:rPr>
          <w:rFonts w:asciiTheme="minorHAnsi" w:hAnsiTheme="minorHAnsi" w:cs="Arial"/>
          <w:szCs w:val="22"/>
        </w:rPr>
      </w:pPr>
    </w:p>
    <w:p w:rsidR="00CA2C0B" w:rsidRDefault="00CA2C0B" w:rsidP="00D86029">
      <w:pPr>
        <w:rPr>
          <w:rFonts w:asciiTheme="minorHAnsi" w:hAnsiTheme="minorHAnsi" w:cs="Arial"/>
          <w:szCs w:val="22"/>
        </w:rPr>
      </w:pPr>
    </w:p>
    <w:p w:rsidR="00D86029" w:rsidRPr="00D86029" w:rsidRDefault="00D86029" w:rsidP="00D86029">
      <w:pPr>
        <w:jc w:val="center"/>
        <w:rPr>
          <w:rFonts w:asciiTheme="minorHAnsi" w:hAnsiTheme="minorHAnsi" w:cs="Arial"/>
          <w:szCs w:val="22"/>
        </w:rPr>
      </w:pPr>
      <w:r w:rsidRPr="00D86029">
        <w:rPr>
          <w:rFonts w:asciiTheme="minorHAnsi" w:eastAsia="SimSun" w:hAnsiTheme="minorHAnsi" w:cs="Arial"/>
          <w:b/>
          <w:iCs/>
          <w:color w:val="404040"/>
          <w:szCs w:val="22"/>
          <w:u w:val="single"/>
        </w:rPr>
        <w:lastRenderedPageBreak/>
        <w:t>A 2016. ÉVI ÜZLETI TERVBEN MEGJELÖLT CÉLKITŰZÉSEINEK MEGVALÓSULÁSA AZ ÉV SORÁN:</w:t>
      </w:r>
    </w:p>
    <w:p w:rsidR="00D86029" w:rsidRDefault="00D86029" w:rsidP="00D86029">
      <w:pPr>
        <w:jc w:val="center"/>
        <w:rPr>
          <w:rFonts w:asciiTheme="minorHAnsi" w:hAnsiTheme="minorHAnsi"/>
          <w:b/>
          <w:szCs w:val="22"/>
        </w:rPr>
      </w:pPr>
    </w:p>
    <w:p w:rsidR="00D86029" w:rsidRPr="00D86029" w:rsidRDefault="00D86029" w:rsidP="00D86029">
      <w:r w:rsidRPr="00D86029">
        <w:rPr>
          <w:rFonts w:asciiTheme="minorHAnsi" w:hAnsiTheme="minorHAnsi"/>
          <w:b/>
          <w:szCs w:val="22"/>
        </w:rPr>
        <w:t>Az éves Üzleti Terv alapvető céljaként az ügyvezetés azt jelölte ki, hogy növekedjen a Társaság működésének hatékonysága és biztosított legyen a gazdálkodás egyensúlya.</w:t>
      </w:r>
    </w:p>
    <w:p w:rsidR="00D86029" w:rsidRPr="00D86029" w:rsidRDefault="00D86029" w:rsidP="00D86029">
      <w:pPr>
        <w:rPr>
          <w:rFonts w:asciiTheme="minorHAnsi" w:hAnsiTheme="minorHAnsi"/>
          <w:b/>
          <w:i/>
          <w:szCs w:val="22"/>
        </w:rPr>
      </w:pPr>
    </w:p>
    <w:p w:rsidR="00D86029" w:rsidRPr="00D86029" w:rsidRDefault="00D86029" w:rsidP="00D86029">
      <w:pPr>
        <w:numPr>
          <w:ilvl w:val="0"/>
          <w:numId w:val="2"/>
        </w:numPr>
        <w:overflowPunct/>
        <w:autoSpaceDE/>
        <w:adjustRightInd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Működésünk során folyamatosan szem előtt tartottuk azt az alapvetést, hogy – a NATÜ rendelkezésére biztosított forráskeretből – az Önkormányzat felé vállalt, kötelező közszolgáltatásokat teljes mértékben és zökkenőmentesen ellássuk és a nagykovácsiak alapvetően elégedettek legyenek a település képével és a nyújtott szolgáltatásainkkal.</w:t>
      </w:r>
    </w:p>
    <w:p w:rsidR="00D86029" w:rsidRPr="00D86029" w:rsidRDefault="00CA2C0B" w:rsidP="00D86029">
      <w:pPr>
        <w:numPr>
          <w:ilvl w:val="0"/>
          <w:numId w:val="2"/>
        </w:numPr>
        <w:overflowPunct/>
        <w:autoSpaceDE/>
        <w:adjustRightInd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Közhasznú k</w:t>
      </w:r>
      <w:r w:rsidR="00D86029" w:rsidRPr="00D86029">
        <w:rPr>
          <w:rFonts w:asciiTheme="minorHAnsi" w:hAnsiTheme="minorHAnsi"/>
          <w:szCs w:val="22"/>
        </w:rPr>
        <w:t>iemelt feladatként, biztosítottuk az Általános Iskolában folyó, zavartalan oktatáshoz szükséges üzemeltetési háttérfeltételeket. Szakképzett iskolai gondnokunk és céges karbantartónk munkájával – az előző évekhez mérten - megtakarítással üzemeltethettük az intézményt. /a villanyszerelési munkákat és kisebb-nagyobb javításokat szakembereink végzik, külső szolgáltatás igénybevétele ezért nem szükséges/.</w:t>
      </w:r>
    </w:p>
    <w:p w:rsidR="00D86029" w:rsidRPr="00D86029" w:rsidRDefault="00D86029" w:rsidP="00D86029">
      <w:pPr>
        <w:numPr>
          <w:ilvl w:val="0"/>
          <w:numId w:val="2"/>
        </w:numPr>
        <w:overflowPunct/>
        <w:autoSpaceDE/>
        <w:adjustRightInd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Bevezettük az új étkeztetési programunkat és sikeresen lecsökkentettük az évek során felhalmozott étkeztetési díjhátralékot. Az újonnan bevezetett rendszernek köszönhetően, már nem fordulhat elő, hogy a tanév időszakában hátralék keletkezzen. Kizárólag a jóval korábbi években felgyülemlett hátralék maradt meg, illetve, ebből is sikerült sokat beszednünk, a hátralékot csökkentenünk. Ezzel az Önkormányzatnál e területen meglévő kintlévőség jelentősen mérséklődött.</w:t>
      </w:r>
    </w:p>
    <w:p w:rsidR="00D86029" w:rsidRPr="00D86029" w:rsidRDefault="00D86029" w:rsidP="00D86029">
      <w:pPr>
        <w:numPr>
          <w:ilvl w:val="0"/>
          <w:numId w:val="2"/>
        </w:numPr>
        <w:overflowPunct/>
        <w:autoSpaceDE/>
        <w:adjustRightInd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Újdonság, hogy a 2016. üzleti évben a Társaság a lakosság számára is kínált szolgáltatásokat – természetesen a személyi, valamint az anyag- és eszközkapacitások függvényében – elsődlegesen a helyi lakosok igényeit figyelembe véve. Alapcélunk e területen a piaci megjelenés és a ránk irányított figyelem volt, amelynél számolnunk kellett azzal, hogy a településen magas számban végeznek „szürkén” és „feketén” zöldterületi munkát, valamint évek óta működnek e területen dolgozó vállalkozások. Ezeket is alapul véve, Társaságunk a kiszámítható, gyorsan reagáló, megfizethető ár</w:t>
      </w:r>
      <w:r>
        <w:rPr>
          <w:rFonts w:asciiTheme="minorHAnsi" w:hAnsiTheme="minorHAnsi"/>
          <w:szCs w:val="22"/>
        </w:rPr>
        <w:t xml:space="preserve">kategóriájú és számon kérhető, </w:t>
      </w:r>
      <w:r w:rsidR="00B30CE4">
        <w:rPr>
          <w:rFonts w:asciiTheme="minorHAnsi" w:hAnsiTheme="minorHAnsi"/>
          <w:szCs w:val="22"/>
        </w:rPr>
        <w:t>minden esetben garanciát</w:t>
      </w:r>
      <w:r w:rsidRPr="00D86029">
        <w:rPr>
          <w:rFonts w:asciiTheme="minorHAnsi" w:hAnsiTheme="minorHAnsi"/>
          <w:szCs w:val="22"/>
        </w:rPr>
        <w:t xml:space="preserve"> vállaló „munkavállalót” testesíti meg a településen. Ezt nemcsak a számos kedvező visszajelzés igazolja, hanem az is, hogy több visszatérő ügyfelünk, megrendelőn is van. </w:t>
      </w:r>
    </w:p>
    <w:p w:rsidR="00D86029" w:rsidRPr="00D86029" w:rsidRDefault="00D86029" w:rsidP="00D86029">
      <w:pPr>
        <w:overflowPunct/>
        <w:autoSpaceDE/>
        <w:adjustRightInd/>
        <w:ind w:left="720"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 A lakosság egyre szívesebben és szélesebb körben vette és veszi igénybe állandó és megújuló szolgáltatásainkat, amelyeket egyrészt az új eszközbeszerzéseknek, a szakirányú munkafelvételeknek, másrészt lehetőségeink szerint aktívabb marketing- és kommunikációs tevékenységünknek, valamint megbízhatóságunknak és az erősödő munkaszervezésünknek tulajdonítunk.</w:t>
      </w:r>
    </w:p>
    <w:p w:rsidR="00D86029" w:rsidRPr="00D86029" w:rsidRDefault="00D86029" w:rsidP="00D86029">
      <w:pPr>
        <w:numPr>
          <w:ilvl w:val="0"/>
          <w:numId w:val="2"/>
        </w:numPr>
        <w:overflowPunct/>
        <w:autoSpaceDE/>
        <w:adjustRightInd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Jelentősen növeltük ismertségünket, elfogadottságunkat a településen. Az ehhez kapcsolódó legfontosabb marketing- és kommunikációs tevékenységeink az év során a következők voltak:</w:t>
      </w:r>
    </w:p>
    <w:p w:rsidR="00D86029" w:rsidRPr="00D86029" w:rsidRDefault="00D86029" w:rsidP="00D86029">
      <w:pPr>
        <w:numPr>
          <w:ilvl w:val="0"/>
          <w:numId w:val="3"/>
        </w:num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a Weboldal (natu.nagykovacsi.hu) fejlesztése </w:t>
      </w:r>
    </w:p>
    <w:p w:rsidR="00D86029" w:rsidRPr="00D86029" w:rsidRDefault="00D86029" w:rsidP="00D86029">
      <w:pPr>
        <w:numPr>
          <w:ilvl w:val="0"/>
          <w:numId w:val="3"/>
        </w:num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Facebook-oldal létrehozása, népszerűsítése, folyamatos kommunikáció és problémakezelés</w:t>
      </w:r>
    </w:p>
    <w:p w:rsidR="00D86029" w:rsidRPr="00D86029" w:rsidRDefault="00D86029" w:rsidP="00D86029">
      <w:pPr>
        <w:numPr>
          <w:ilvl w:val="0"/>
          <w:numId w:val="3"/>
        </w:num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a közhasznú feladatvégzés és a vállalkozási ajánlatokat bemutató kampányok elindítása, lebonyolítása (pl. szórólapozás, alkalmi plakátok kihelyezése)</w:t>
      </w:r>
    </w:p>
    <w:p w:rsidR="00D86029" w:rsidRPr="00D86029" w:rsidRDefault="00D86029" w:rsidP="00D86029">
      <w:pPr>
        <w:numPr>
          <w:ilvl w:val="0"/>
          <w:numId w:val="3"/>
        </w:num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 xml:space="preserve">NATÜ-arculat tervezése, kialakítása, egyéb marketing- és grafikai feladatok (logótervezés, szórólapok tervezése, stb.) </w:t>
      </w:r>
    </w:p>
    <w:p w:rsidR="00D86029" w:rsidRDefault="00D86029" w:rsidP="00D86029">
      <w:pPr>
        <w:numPr>
          <w:ilvl w:val="0"/>
          <w:numId w:val="3"/>
        </w:num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  <w:r w:rsidRPr="00D86029">
        <w:rPr>
          <w:rFonts w:asciiTheme="minorHAnsi" w:hAnsiTheme="minorHAnsi"/>
          <w:szCs w:val="22"/>
        </w:rPr>
        <w:t>a NATÜ-arculat folytatásaként a tehergépjárműveinken való logó megjelenítése, egyéb, szolgáltatásainkat hirdető reklámszöveggel.</w:t>
      </w:r>
    </w:p>
    <w:p w:rsidR="00D86029" w:rsidRDefault="00D86029" w:rsidP="00D86029">
      <w:p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</w:p>
    <w:p w:rsidR="00D86029" w:rsidRDefault="00D86029" w:rsidP="00D86029">
      <w:p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</w:p>
    <w:p w:rsidR="00D86029" w:rsidRDefault="00D86029" w:rsidP="00D86029">
      <w:p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</w:p>
    <w:p w:rsidR="00CA2C0B" w:rsidRPr="00D86029" w:rsidRDefault="00CA2C0B" w:rsidP="00D86029">
      <w:pPr>
        <w:overflowPunct/>
        <w:autoSpaceDE/>
        <w:adjustRightInd/>
        <w:spacing w:after="200" w:line="276" w:lineRule="auto"/>
        <w:contextualSpacing/>
        <w:rPr>
          <w:rFonts w:asciiTheme="minorHAnsi" w:hAnsiTheme="minorHAnsi"/>
          <w:szCs w:val="22"/>
        </w:rPr>
      </w:pPr>
    </w:p>
    <w:p w:rsidR="00D86029" w:rsidRPr="00D86029" w:rsidRDefault="00D86029" w:rsidP="00D86029">
      <w:pPr>
        <w:jc w:val="center"/>
        <w:rPr>
          <w:rFonts w:asciiTheme="minorHAnsi" w:hAnsiTheme="minorHAnsi" w:cs="Arial"/>
          <w:b/>
        </w:rPr>
      </w:pPr>
    </w:p>
    <w:p w:rsidR="00D86029" w:rsidRPr="00D86029" w:rsidRDefault="001678D9" w:rsidP="00D86029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Theme="minorHAnsi" w:hAnsiTheme="minorHAnsi" w:cs="Arial"/>
          <w:b/>
        </w:rPr>
        <w:t xml:space="preserve">A </w:t>
      </w:r>
      <w:r w:rsidR="00D86029" w:rsidRPr="00D86029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016. ÉVI GAZDÁLKODÁS</w:t>
      </w:r>
    </w:p>
    <w:p w:rsidR="00D86029" w:rsidRPr="00D86029" w:rsidRDefault="00D86029" w:rsidP="00D86029">
      <w:pPr>
        <w:rPr>
          <w:rFonts w:ascii="Garamond" w:hAnsi="Garamond" w:cs="Arial"/>
          <w:sz w:val="24"/>
          <w:szCs w:val="24"/>
        </w:rPr>
      </w:pPr>
    </w:p>
    <w:p w:rsidR="00D86029" w:rsidRPr="00D86029" w:rsidRDefault="00A80079" w:rsidP="00D86029">
      <w:pPr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A 2016. évi kompenzáció</w:t>
      </w:r>
      <w:r w:rsidR="00D86029" w:rsidRPr="00D86029">
        <w:rPr>
          <w:rFonts w:asciiTheme="minorHAnsi" w:hAnsiTheme="minorHAnsi" w:cstheme="minorHAnsi"/>
          <w:b/>
          <w:i/>
          <w:szCs w:val="22"/>
        </w:rPr>
        <w:t>, támo</w:t>
      </w:r>
      <w:r w:rsidR="00FD153A">
        <w:rPr>
          <w:rFonts w:asciiTheme="minorHAnsi" w:hAnsiTheme="minorHAnsi" w:cstheme="minorHAnsi"/>
          <w:b/>
          <w:i/>
          <w:szCs w:val="22"/>
        </w:rPr>
        <w:t>gatás felhasználása</w:t>
      </w:r>
      <w:r w:rsidR="00D86029" w:rsidRPr="00D86029">
        <w:rPr>
          <w:rFonts w:asciiTheme="minorHAnsi" w:hAnsiTheme="minorHAnsi" w:cstheme="minorHAnsi"/>
          <w:b/>
          <w:i/>
          <w:szCs w:val="22"/>
        </w:rPr>
        <w:t xml:space="preserve"> 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i/>
          <w:szCs w:val="22"/>
        </w:rPr>
      </w:pPr>
    </w:p>
    <w:p w:rsidR="00D86029" w:rsidRPr="00D86029" w:rsidRDefault="00D86029" w:rsidP="00D86029">
      <w:pPr>
        <w:rPr>
          <w:rFonts w:asciiTheme="minorHAnsi" w:hAnsiTheme="minorHAnsi" w:cstheme="minorHAnsi"/>
          <w:szCs w:val="22"/>
        </w:rPr>
      </w:pPr>
      <w:r w:rsidRPr="00D86029">
        <w:rPr>
          <w:rFonts w:asciiTheme="minorHAnsi" w:hAnsiTheme="minorHAnsi" w:cstheme="minorHAnsi"/>
          <w:szCs w:val="22"/>
        </w:rPr>
        <w:t>A 2016. évben hatályos Feladat-ellátási szerződés 3.2. pontja alapján, a „Szolgáltatási mellékletek”-ben meghatározott közfeladatok ellátásához az Önkormányzat</w:t>
      </w:r>
      <w:r w:rsidR="00CB6789">
        <w:rPr>
          <w:rFonts w:asciiTheme="minorHAnsi" w:hAnsiTheme="minorHAnsi" w:cstheme="minorHAnsi"/>
          <w:szCs w:val="22"/>
        </w:rPr>
        <w:t xml:space="preserve"> a Feladat-ellátási szerződésben foglaltak szerint finanszírozott.</w:t>
      </w:r>
      <w:r w:rsidRPr="00D86029">
        <w:rPr>
          <w:rFonts w:asciiTheme="minorHAnsi" w:hAnsiTheme="minorHAnsi" w:cstheme="minorHAnsi"/>
          <w:szCs w:val="22"/>
        </w:rPr>
        <w:t xml:space="preserve"> A Közszolgáltató az év folyamán eleget tett a Szerződés II/4 pontja szerinti, negyedévenkénti tételes, a „Szolgáltatási mellékletek”-ben meghatározott, elvégzett feladatokról szóló (pénzügyi, szakmai, tartalmi) beszámolási kötelezettségének.</w:t>
      </w:r>
    </w:p>
    <w:p w:rsidR="00D86029" w:rsidRPr="00D86029" w:rsidRDefault="00D86029" w:rsidP="00D86029">
      <w:pPr>
        <w:rPr>
          <w:rFonts w:asciiTheme="minorHAnsi" w:hAnsiTheme="minorHAnsi" w:cstheme="minorHAnsi"/>
          <w:szCs w:val="22"/>
        </w:rPr>
      </w:pPr>
      <w:r w:rsidRPr="00D86029">
        <w:rPr>
          <w:rFonts w:asciiTheme="minorHAnsi" w:hAnsiTheme="minorHAnsi" w:cstheme="minorHAnsi"/>
          <w:szCs w:val="22"/>
        </w:rPr>
        <w:t xml:space="preserve"> </w:t>
      </w:r>
    </w:p>
    <w:p w:rsidR="00D86029" w:rsidRPr="00D86029" w:rsidRDefault="00D86029" w:rsidP="00D86029">
      <w:pPr>
        <w:rPr>
          <w:rFonts w:asciiTheme="minorHAnsi" w:hAnsiTheme="minorHAnsi" w:cstheme="minorHAnsi"/>
          <w:szCs w:val="22"/>
        </w:rPr>
      </w:pPr>
      <w:r w:rsidRPr="00D86029">
        <w:rPr>
          <w:rFonts w:asciiTheme="minorHAnsi" w:hAnsiTheme="minorHAnsi" w:cstheme="minorHAnsi"/>
          <w:szCs w:val="22"/>
        </w:rPr>
        <w:t xml:space="preserve">Társaságunk közszolgáltatáson belül és kívül eső tevékenységeket is végez, amely tevékenységekkel kapcsolatos közvetlen és közvetett kiadásokat, ráfordításokat, illetve bevételeket az alábbi témaszámokon, elkülönítetten jeleníti meg a könyvviteli nyilvántartásban, illetve a belső elszámolási bizonylatokon. </w:t>
      </w:r>
    </w:p>
    <w:p w:rsidR="00D86029" w:rsidRPr="00D86029" w:rsidRDefault="00D86029" w:rsidP="00D86029">
      <w:pPr>
        <w:rPr>
          <w:rFonts w:asciiTheme="minorHAnsi" w:hAnsiTheme="minorHAnsi" w:cstheme="minorHAnsi"/>
          <w:szCs w:val="22"/>
        </w:rPr>
      </w:pP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111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Településtisztasági szolgáltatás kézi erővel</w:t>
      </w:r>
      <w:r w:rsidRPr="00D86029">
        <w:rPr>
          <w:rFonts w:asciiTheme="minorHAnsi" w:hAnsiTheme="minorHAnsi" w:cstheme="minorHAnsi"/>
          <w:bCs/>
          <w:szCs w:val="22"/>
        </w:rPr>
        <w:t xml:space="preserve"> 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112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Településtisztasági szolgáltatás gépi erővel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119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Egyéb településtisztasági szolgáltatás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121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Zöldfelület karbantartás kézi erővel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122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Zöldfelület karbantartás gépi erővel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128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Önkormányzat számára egyéb szolgáltatás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129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Zöldfelület karbantartás Önkormányzat részére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131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Temető üzemeltetés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141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Sportpálya üzemeltetés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151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Játszótér üzemeltetés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211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Konyhaüzemeltetési feladatok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212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="00595F13">
        <w:rPr>
          <w:rFonts w:asciiTheme="minorHAnsi" w:hAnsiTheme="minorHAnsi" w:cstheme="minorHAnsi"/>
          <w:b/>
          <w:bCs/>
          <w:szCs w:val="22"/>
        </w:rPr>
        <w:t>Iskola</w:t>
      </w:r>
      <w:r w:rsidRPr="00D86029">
        <w:rPr>
          <w:rFonts w:asciiTheme="minorHAnsi" w:hAnsiTheme="minorHAnsi" w:cstheme="minorHAnsi"/>
          <w:b/>
          <w:bCs/>
          <w:szCs w:val="22"/>
        </w:rPr>
        <w:t>takarítás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213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Iskola gondnokság, karbantartás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311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Bérbeadott ingatlanok gondnoki, karbantartási feladatai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911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Számlázott szolgáltatás lakosság részére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912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Számlázott szolgáltatás közületek részére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  <w:r w:rsidRPr="00D86029">
        <w:rPr>
          <w:rFonts w:asciiTheme="minorHAnsi" w:hAnsiTheme="minorHAnsi" w:cstheme="minorHAnsi"/>
          <w:bCs/>
          <w:szCs w:val="22"/>
        </w:rPr>
        <w:t>913</w:t>
      </w:r>
      <w:r w:rsidRPr="00D86029">
        <w:rPr>
          <w:rFonts w:asciiTheme="minorHAnsi" w:hAnsiTheme="minorHAnsi" w:cstheme="minorHAnsi"/>
          <w:bCs/>
          <w:szCs w:val="22"/>
        </w:rPr>
        <w:tab/>
      </w:r>
      <w:r w:rsidRPr="00D86029">
        <w:rPr>
          <w:rFonts w:asciiTheme="minorHAnsi" w:hAnsiTheme="minorHAnsi" w:cstheme="minorHAnsi"/>
          <w:b/>
          <w:bCs/>
          <w:szCs w:val="22"/>
        </w:rPr>
        <w:t>Számlázott szolgáltatás Önkormányzat részére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bCs/>
          <w:szCs w:val="22"/>
        </w:rPr>
      </w:pP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/>
          <w:bCs/>
          <w:szCs w:val="22"/>
        </w:rPr>
        <w:t xml:space="preserve">Általános költségek – az adott szolgáltatásra közvetlenül el nem számolható költségek </w:t>
      </w:r>
      <w:r w:rsidRPr="00D86029">
        <w:rPr>
          <w:rFonts w:asciiTheme="minorHAnsi" w:hAnsiTheme="minorHAnsi" w:cstheme="minorHAnsi"/>
          <w:bCs/>
          <w:szCs w:val="22"/>
        </w:rPr>
        <w:t>(pl. tűz-és munkavédelmi szolgáltatás, könyvelői, könyvvizsgálói szolgáltatás, székhelyre vonatkozó közüzemi díjak, telefon és internet szolgáltatás, stb.)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  <w:r w:rsidRPr="00D86029">
        <w:rPr>
          <w:rFonts w:asciiTheme="minorHAnsi" w:hAnsiTheme="minorHAnsi" w:cstheme="minorHAnsi"/>
          <w:b/>
          <w:bCs/>
          <w:szCs w:val="22"/>
        </w:rPr>
        <w:t>Központi irányítás</w:t>
      </w:r>
      <w:r w:rsidRPr="00D86029">
        <w:rPr>
          <w:rFonts w:asciiTheme="minorHAnsi" w:hAnsiTheme="minorHAnsi" w:cstheme="minorHAnsi"/>
          <w:bCs/>
          <w:szCs w:val="22"/>
        </w:rPr>
        <w:t xml:space="preserve"> </w:t>
      </w:r>
      <w:r w:rsidRPr="00D86029">
        <w:rPr>
          <w:rFonts w:asciiTheme="minorHAnsi" w:hAnsiTheme="minorHAnsi" w:cstheme="minorHAnsi"/>
          <w:b/>
          <w:bCs/>
          <w:szCs w:val="22"/>
        </w:rPr>
        <w:t xml:space="preserve">költségei </w:t>
      </w:r>
      <w:r w:rsidRPr="00D86029">
        <w:rPr>
          <w:rFonts w:asciiTheme="minorHAnsi" w:hAnsiTheme="minorHAnsi" w:cstheme="minorHAnsi"/>
          <w:bCs/>
          <w:szCs w:val="22"/>
        </w:rPr>
        <w:t>(központi irányításban foglalkoztatottak személyi kiadásai és járulékai, központi irányítás részére történő anyag-és készlet beszerzések, raktárkonténerek bérleti díjai, postaköltség, bankszámla kezelési kiadások, stb.)</w:t>
      </w:r>
    </w:p>
    <w:p w:rsidR="00D86029" w:rsidRPr="00D86029" w:rsidRDefault="00D86029" w:rsidP="00D86029">
      <w:pPr>
        <w:rPr>
          <w:rFonts w:asciiTheme="minorHAnsi" w:hAnsiTheme="minorHAnsi" w:cstheme="minorHAnsi"/>
          <w:bCs/>
          <w:szCs w:val="22"/>
        </w:rPr>
      </w:pPr>
    </w:p>
    <w:p w:rsidR="00D86029" w:rsidRDefault="00D86029" w:rsidP="00D86029">
      <w:pPr>
        <w:rPr>
          <w:rFonts w:asciiTheme="minorHAnsi" w:hAnsiTheme="minorHAnsi" w:cstheme="minorHAnsi"/>
          <w:szCs w:val="22"/>
        </w:rPr>
      </w:pPr>
      <w:r w:rsidRPr="00D86029">
        <w:rPr>
          <w:rFonts w:asciiTheme="minorHAnsi" w:hAnsiTheme="minorHAnsi" w:cstheme="minorHAnsi"/>
          <w:szCs w:val="22"/>
        </w:rPr>
        <w:t xml:space="preserve">Közvetlen költségek azok a költségek, amelyek kizárólag az adott szolgáltatás teljesítése érdekében merültek fel. A közvetett (általános) költségek és a központi irányítás költségei az adott szolgáltatáshoz közvetlenül hozzá nem rendelhető költségek, amelyek a pótlékoló kalkulációs módszer alkalmazása során meghatározott vetítési alap segítségével kerülnek felosztásra az egyes kalkulációs egységekre.  A közvetett (általános) költségek felosztására az egyes </w:t>
      </w:r>
      <w:r w:rsidR="00D7546F" w:rsidRPr="00D86029">
        <w:rPr>
          <w:rFonts w:asciiTheme="minorHAnsi" w:hAnsiTheme="minorHAnsi" w:cstheme="minorHAnsi"/>
          <w:szCs w:val="22"/>
        </w:rPr>
        <w:t>igénybe vevő</w:t>
      </w:r>
      <w:r w:rsidRPr="00D86029">
        <w:rPr>
          <w:rFonts w:asciiTheme="minorHAnsi" w:hAnsiTheme="minorHAnsi" w:cstheme="minorHAnsi"/>
          <w:szCs w:val="22"/>
        </w:rPr>
        <w:t xml:space="preserve"> témákon közvetlenül elszámolt személyi juttatási kiadásokat, a központi irányítás kiadásainál pedig a szolgáltatásokra elszámolt összes közvetlen, és a központi irányítás felosztásáig átvezetett közvetett kiadások együttes összegét (szűkített önköltség) alkalmazzuk vetítési alapként.</w:t>
      </w:r>
    </w:p>
    <w:p w:rsidR="00CB6789" w:rsidRDefault="00CB6789" w:rsidP="00D86029">
      <w:pPr>
        <w:rPr>
          <w:rFonts w:asciiTheme="minorHAnsi" w:hAnsiTheme="minorHAnsi" w:cstheme="minorHAnsi"/>
          <w:szCs w:val="22"/>
        </w:rPr>
      </w:pPr>
    </w:p>
    <w:p w:rsidR="00FD153A" w:rsidRDefault="00FD153A" w:rsidP="00FD153A">
      <w:pPr>
        <w:rPr>
          <w:rFonts w:asciiTheme="minorHAnsi" w:hAnsiTheme="minorHAnsi" w:cstheme="minorHAnsi"/>
          <w:color w:val="FF0000"/>
          <w:szCs w:val="22"/>
        </w:rPr>
      </w:pPr>
    </w:p>
    <w:p w:rsidR="00615649" w:rsidRDefault="00615649" w:rsidP="00FD153A">
      <w:pPr>
        <w:rPr>
          <w:rFonts w:cs="Arial"/>
          <w:b/>
          <w:szCs w:val="22"/>
        </w:rPr>
      </w:pPr>
    </w:p>
    <w:p w:rsidR="00FD153A" w:rsidRDefault="00AC3F27" w:rsidP="00AC3F27">
      <w:pPr>
        <w:jc w:val="center"/>
        <w:rPr>
          <w:rFonts w:asciiTheme="minorHAnsi" w:hAnsiTheme="minorHAnsi" w:cs="Arial"/>
          <w:bCs/>
          <w:i/>
          <w:szCs w:val="22"/>
        </w:rPr>
      </w:pPr>
      <w:r>
        <w:rPr>
          <w:rFonts w:asciiTheme="minorHAnsi" w:hAnsiTheme="minorHAnsi" w:cs="Arial"/>
        </w:rPr>
        <w:lastRenderedPageBreak/>
        <w:t>2016. év</w:t>
      </w:r>
      <w:r w:rsidR="00D7546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eredményeit </w:t>
      </w:r>
      <w:r w:rsidR="00FD153A">
        <w:rPr>
          <w:rFonts w:asciiTheme="minorHAnsi" w:hAnsiTheme="minorHAnsi" w:cs="Arial"/>
          <w:bCs/>
          <w:i/>
          <w:szCs w:val="22"/>
        </w:rPr>
        <w:t>ezer Ft-ban az alábbi táblázatban mutatjuk be:</w:t>
      </w:r>
    </w:p>
    <w:p w:rsidR="00FD153A" w:rsidRDefault="00FD153A" w:rsidP="00FD153A">
      <w:pPr>
        <w:rPr>
          <w:rFonts w:cs="Arial"/>
          <w:b/>
          <w:bCs/>
          <w:i/>
          <w:szCs w:val="22"/>
        </w:rPr>
      </w:pPr>
    </w:p>
    <w:p w:rsidR="00D94D57" w:rsidRDefault="00595F13" w:rsidP="00D7546F">
      <w:pPr>
        <w:jc w:val="center"/>
        <w:rPr>
          <w:rFonts w:asciiTheme="minorHAnsi" w:hAnsiTheme="minorHAnsi" w:cs="Arial"/>
          <w:b/>
          <w:bCs/>
          <w:i/>
          <w:szCs w:val="22"/>
        </w:rPr>
      </w:pPr>
      <w:r w:rsidRPr="00595F13">
        <w:rPr>
          <w:rFonts w:asciiTheme="minorHAnsi" w:hAnsiTheme="minorHAnsi" w:cs="Arial"/>
          <w:b/>
          <w:bCs/>
          <w:i/>
          <w:noProof/>
          <w:szCs w:val="22"/>
        </w:rPr>
        <w:drawing>
          <wp:inline distT="0" distB="0" distL="0" distR="0">
            <wp:extent cx="5760720" cy="3827052"/>
            <wp:effectExtent l="0" t="0" r="0" b="2540"/>
            <wp:docPr id="2" name="Kép 2" descr="\\GAZDUGY\natu\2017 NATÜ\Önkormányzati elszámolások\2016 Beszámoló\Eredménykimutatá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ZDUGY\natu\2017 NATÜ\Önkormányzati elszámolások\2016 Beszámoló\Eredménykimutatá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57" w:rsidRDefault="00D94D57" w:rsidP="00D7546F">
      <w:pPr>
        <w:rPr>
          <w:rFonts w:asciiTheme="minorHAnsi" w:hAnsiTheme="minorHAnsi" w:cs="Arial"/>
          <w:b/>
          <w:bCs/>
          <w:i/>
          <w:szCs w:val="22"/>
        </w:rPr>
      </w:pPr>
    </w:p>
    <w:p w:rsidR="00FD485F" w:rsidRPr="00A35AD5" w:rsidRDefault="00A35AD5" w:rsidP="001678D9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A Társaság 2016. éves gazdálkodási, számviteli eredményeit a jele</w:t>
      </w:r>
      <w:r w:rsidR="00D7546F">
        <w:rPr>
          <w:rFonts w:asciiTheme="minorHAnsi" w:hAnsiTheme="minorHAnsi" w:cs="Arial"/>
          <w:b/>
          <w:bCs/>
          <w:szCs w:val="22"/>
        </w:rPr>
        <w:t xml:space="preserve">n beszámoló mellékletét képező </w:t>
      </w:r>
      <w:r>
        <w:rPr>
          <w:rFonts w:asciiTheme="minorHAnsi" w:hAnsiTheme="minorHAnsi" w:cs="Arial"/>
          <w:b/>
          <w:bCs/>
          <w:szCs w:val="22"/>
        </w:rPr>
        <w:t>egyszerűsített beszámoló és köz</w:t>
      </w:r>
      <w:r w:rsidR="00D7546F">
        <w:rPr>
          <w:rFonts w:asciiTheme="minorHAnsi" w:hAnsiTheme="minorHAnsi" w:cs="Arial"/>
          <w:b/>
          <w:bCs/>
          <w:szCs w:val="22"/>
        </w:rPr>
        <w:t xml:space="preserve">hasznúsági melléklet, valamint </w:t>
      </w:r>
      <w:r>
        <w:rPr>
          <w:rFonts w:asciiTheme="minorHAnsi" w:hAnsiTheme="minorHAnsi" w:cs="Arial"/>
          <w:b/>
          <w:bCs/>
          <w:szCs w:val="22"/>
        </w:rPr>
        <w:t>a csatolt egyéb eredménykimutatások ismertetik.</w:t>
      </w:r>
    </w:p>
    <w:p w:rsidR="00FD485F" w:rsidRDefault="00FD485F" w:rsidP="001678D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D485F" w:rsidRDefault="00FD485F" w:rsidP="00D860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6029" w:rsidRPr="00D86029" w:rsidRDefault="00D86029" w:rsidP="00D860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6029">
        <w:rPr>
          <w:rFonts w:asciiTheme="minorHAnsi" w:hAnsiTheme="minorHAnsi" w:cstheme="minorHAnsi"/>
          <w:b/>
          <w:bCs/>
          <w:sz w:val="24"/>
          <w:szCs w:val="24"/>
        </w:rPr>
        <w:t>II. BEVÉTELEK</w:t>
      </w:r>
    </w:p>
    <w:p w:rsidR="00D86029" w:rsidRPr="00D86029" w:rsidRDefault="00D86029" w:rsidP="00D86029">
      <w:pPr>
        <w:rPr>
          <w:rFonts w:asciiTheme="minorHAnsi" w:hAnsiTheme="minorHAnsi" w:cstheme="minorHAnsi"/>
          <w:b/>
          <w:sz w:val="24"/>
          <w:szCs w:val="24"/>
        </w:rPr>
      </w:pPr>
    </w:p>
    <w:p w:rsidR="00D86029" w:rsidRPr="00D86029" w:rsidRDefault="00D86029" w:rsidP="00D86029">
      <w:pPr>
        <w:rPr>
          <w:rFonts w:cs="Arial"/>
          <w:b/>
          <w:szCs w:val="22"/>
        </w:rPr>
      </w:pPr>
    </w:p>
    <w:p w:rsidR="00D86029" w:rsidRPr="00D86029" w:rsidRDefault="00D86029" w:rsidP="00D86029">
      <w:pPr>
        <w:overflowPunct/>
        <w:autoSpaceDE/>
        <w:adjustRightInd/>
        <w:spacing w:after="200" w:line="276" w:lineRule="auto"/>
        <w:rPr>
          <w:rFonts w:asciiTheme="minorHAnsi" w:eastAsiaTheme="minorHAnsi" w:hAnsiTheme="minorHAnsi"/>
          <w:szCs w:val="22"/>
          <w:lang w:eastAsia="en-US"/>
        </w:rPr>
      </w:pPr>
      <w:r w:rsidRPr="00D86029">
        <w:rPr>
          <w:rFonts w:asciiTheme="minorHAnsi" w:eastAsiaTheme="minorHAnsi" w:hAnsiTheme="minorHAnsi"/>
          <w:szCs w:val="22"/>
          <w:lang w:eastAsia="en-US"/>
        </w:rPr>
        <w:t xml:space="preserve">Az éves Üzleti Terv keretszámait, az új finanszírozás támogatási összegét a költségvetési lehetőségek figyelembe vételével, a hivatal szakmai vezetése állapította meg a NATÜ részére, erről – az egyeztetések során – tájékoztatta az ügyvezetést. A Társaság a 2016. évben összesen 86 259 ezer Ft támogatási keretösszegből gazdálkodhatott, amelyből a kötelezően ellátandó és a feladatellátási szerződésben rögzített közfeladatait kellett finanszíroznia.   </w:t>
      </w: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/>
          <w:b/>
          <w:szCs w:val="22"/>
          <w:lang w:eastAsia="en-US"/>
        </w:rPr>
        <w:t xml:space="preserve">A megállapított keretszámok szerint 86 259 ezer Ft támogatásként került a NATÜ-höz a tulajdonos önkormányzattól, havi, egyenlő részletekben. </w:t>
      </w:r>
      <w:r w:rsidRPr="00D86029">
        <w:rPr>
          <w:rFonts w:asciiTheme="minorHAnsi" w:eastAsiaTheme="minorHAnsi" w:hAnsiTheme="minorHAnsi" w:cstheme="minorHAnsi"/>
          <w:szCs w:val="22"/>
          <w:lang w:eastAsia="en-US"/>
        </w:rPr>
        <w:t xml:space="preserve">A támogatási keretösszeg mellett összesen </w:t>
      </w:r>
      <w:r w:rsidRPr="00D8602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20 000 ezer Ft önkormányzati megrendelés kilátásba helyezése, valamint, 5 000 ezer Ft egyéb, más külső megrendelőktől előirányzott számlás bevétellel kalkulált a hivatal szakmai vezetése. </w:t>
      </w:r>
    </w:p>
    <w:p w:rsidR="00D86029" w:rsidRPr="00D86029" w:rsidRDefault="00D86029" w:rsidP="00D86029">
      <w:pPr>
        <w:rPr>
          <w:rFonts w:cs="Arial"/>
          <w:b/>
          <w:szCs w:val="22"/>
        </w:rPr>
      </w:pPr>
    </w:p>
    <w:p w:rsid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 xml:space="preserve">A 20 Millió Ft tervezett bevételi összeget az önkormányzat azokra a potenciális megrendelésekre alapozta, amelyeket a NATÜ feladatellátási szerződésben rögzített munkákon kívül – például zöldkarbantartás, egyéb terepjavítás, - fejlesztés – elvégezhet. </w:t>
      </w: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>Ezek a kilátásba helyezett megrendelések, munkák– értelemszerűen –tételesen, nevesítve nem kerülhettek be az Üzleti Tervbe, azokat csak a konkrét árajánlatok kérésével lehetett realizálni.   Ugyanez érvényes a lakosságtól várt, potenciális megrendelésekre is.</w:t>
      </w:r>
    </w:p>
    <w:p w:rsidR="00D86029" w:rsidRDefault="00D86029" w:rsidP="00AD63BA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7546F" w:rsidRDefault="00D86029" w:rsidP="00D7546F">
      <w:pPr>
        <w:jc w:val="center"/>
        <w:rPr>
          <w:rFonts w:asciiTheme="minorHAnsi" w:eastAsiaTheme="minorHAnsi" w:hAnsiTheme="minorHAnsi" w:cstheme="minorHAnsi"/>
          <w:b/>
          <w:i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i/>
          <w:szCs w:val="22"/>
          <w:lang w:eastAsia="en-US"/>
        </w:rPr>
        <w:t xml:space="preserve"> </w:t>
      </w:r>
      <w:r w:rsidRPr="00D86029">
        <w:rPr>
          <w:rFonts w:asciiTheme="minorHAnsi" w:eastAsiaTheme="minorHAnsi" w:hAnsiTheme="minorHAnsi" w:cstheme="minorHAnsi"/>
          <w:b/>
          <w:i/>
          <w:szCs w:val="22"/>
          <w:lang w:eastAsia="en-US"/>
        </w:rPr>
        <w:t>A teljesült számlás bevételeket az alábbi táblában mutatjuk be:</w:t>
      </w:r>
      <w:r w:rsidR="00AD63BA">
        <w:rPr>
          <w:rFonts w:asciiTheme="minorHAnsi" w:eastAsiaTheme="minorHAnsi" w:hAnsiTheme="minorHAnsi" w:cstheme="minorHAnsi"/>
          <w:szCs w:val="22"/>
          <w:lang w:eastAsia="en-US"/>
        </w:rPr>
        <w:tab/>
      </w:r>
    </w:p>
    <w:p w:rsidR="00D94D57" w:rsidRPr="00D86029" w:rsidRDefault="00D94D57" w:rsidP="00D86029">
      <w:pPr>
        <w:tabs>
          <w:tab w:val="left" w:pos="7716"/>
        </w:tabs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tabs>
          <w:tab w:val="left" w:pos="7716"/>
        </w:tabs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D86029">
        <w:rPr>
          <w:rFonts w:asciiTheme="minorHAnsi" w:eastAsiaTheme="minorHAnsi" w:hAnsiTheme="minorHAnsi" w:cstheme="minorHAnsi"/>
          <w:szCs w:val="22"/>
          <w:lang w:eastAsia="en-US"/>
        </w:rPr>
        <w:tab/>
        <w:t xml:space="preserve"> Ft.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1480"/>
        <w:gridCol w:w="1380"/>
        <w:gridCol w:w="1414"/>
        <w:gridCol w:w="1360"/>
      </w:tblGrid>
      <w:tr w:rsidR="00D86029" w:rsidRPr="00D86029" w:rsidTr="00D86029">
        <w:trPr>
          <w:trHeight w:val="574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Üzleti tervben előirányzott számlás bevétel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Ténylegesen befolyt, számlázott bevételek</w:t>
            </w:r>
          </w:p>
        </w:tc>
      </w:tr>
      <w:tr w:rsidR="00D86029" w:rsidRPr="00D86029" w:rsidTr="00D86029">
        <w:trPr>
          <w:trHeight w:val="541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Önkormányzattól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Lakosságtól és egyéb vállalkozástól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Önkormányzattól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Lakosságtól és egyéb vállalkozástól</w:t>
            </w:r>
          </w:p>
        </w:tc>
      </w:tr>
      <w:tr w:rsidR="00D86029" w:rsidRPr="00D86029" w:rsidTr="00D86029">
        <w:trPr>
          <w:trHeight w:val="54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ÉRTÉKESÍTÉS ÁRBEVÉTELE ÉS BEVÉTELEK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20 000 000   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5 000 000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2 392 516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3 415 678    </w:t>
            </w:r>
          </w:p>
        </w:tc>
      </w:tr>
      <w:tr w:rsidR="00D86029" w:rsidRPr="00D86029" w:rsidTr="00D8602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Önkormányzat részére nyújtott számlázott szolgáltatás bevétel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2 392 516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-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Panaszfelvételi pont 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360 000    </w:t>
            </w:r>
          </w:p>
        </w:tc>
      </w:tr>
      <w:tr w:rsidR="00D86029" w:rsidRPr="00D86029" w:rsidTr="00D8602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Lakosság részére nyújtott számlázott szolgáltatás 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2 825 651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Temetői szolgáltatás 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14 000    </w:t>
            </w:r>
          </w:p>
        </w:tc>
      </w:tr>
      <w:tr w:rsidR="00D86029" w:rsidRPr="00D86029" w:rsidTr="00D8602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Intézmények részére nyújtott számlázott szolgáltatás 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-    </w:t>
            </w:r>
          </w:p>
        </w:tc>
      </w:tr>
      <w:tr w:rsidR="00D86029" w:rsidRPr="00D86029" w:rsidTr="00D86029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sz w:val="18"/>
                <w:szCs w:val="18"/>
              </w:rPr>
              <w:t xml:space="preserve">Közvetített szolg. lakosság részére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60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17 405    </w:t>
            </w:r>
          </w:p>
        </w:tc>
      </w:tr>
    </w:tbl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 xml:space="preserve">Igyekeztünk mind az önkormányzat, mind a lakosság által kért munkákat elvállalni, de sok esetben korlátot szabott ennek a megfelelő eszköz és a szakképzett munkaerő hiánya, a viszonylag magas önköltségi ár és alapvetően a feladatellátási szerződésben rögzített közfeladati feladatellátás. </w:t>
      </w: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 xml:space="preserve">Ez utóbbi különösen a szélsőségesebb időjárások következtében a dömpingszerű munkák elvégzésénél – például kaszálás, ároktisztítás, esőzések utáni út- és ároktiszítás - jelentett problémát, hiszen a NATÜ-nek elsődlegesen a feladatellátási szerződésben rögzítetteknek megfelelően kellett – mielőbbi határidőt megjelölve – rangsorolnia az elvégzendő feladatokat. </w:t>
      </w:r>
    </w:p>
    <w:p w:rsid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jc w:val="center"/>
        <w:rPr>
          <w:rFonts w:asciiTheme="minorHAnsi" w:eastAsiaTheme="minorHAnsi" w:hAnsiTheme="minorHAnsi" w:cstheme="minorHAnsi"/>
          <w:b/>
          <w:i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b/>
          <w:i/>
          <w:szCs w:val="22"/>
          <w:lang w:eastAsia="en-US"/>
        </w:rPr>
        <w:t>A közhasznú és az önként vállalt munkavégzés óraszámait az alábbi táblázatban mutatjuk be:</w:t>
      </w: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3384"/>
        <w:gridCol w:w="3385"/>
      </w:tblGrid>
      <w:tr w:rsidR="00D86029" w:rsidRPr="00D86029" w:rsidTr="00D86029">
        <w:trPr>
          <w:trHeight w:val="585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>2016. év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>Óra /fő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>Óra/teljes állomány (22,5 fő)</w:t>
            </w: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Éves összes munkaóra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2 040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45 900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>Ebből teljesített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                                   1 840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                                 41 405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ind w:firstLineChars="300" w:firstLine="60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Támogatott tevékenység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1 496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33 665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ind w:firstLineChars="300" w:firstLine="60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Vállalkozási tevékenység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   344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7 740    </w:t>
            </w:r>
          </w:p>
        </w:tc>
      </w:tr>
      <w:tr w:rsidR="00D86029" w:rsidRPr="00D86029" w:rsidTr="00D86029">
        <w:trPr>
          <w:trHeight w:val="30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ind w:firstLineChars="300" w:firstLine="60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Szabadság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   200   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             4 500    </w:t>
            </w: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ind w:firstLineChars="300" w:firstLine="60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2040/8=255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 xml:space="preserve">255 munkanap (2040 munkaóra)   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ind w:firstLineChars="300" w:firstLine="60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200/8=25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86029">
              <w:rPr>
                <w:rFonts w:ascii="Calibri" w:hAnsi="Calibri" w:cs="Calibri"/>
                <w:color w:val="000000"/>
                <w:sz w:val="20"/>
              </w:rPr>
              <w:t>25 nap szabadság (200 óra)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6029" w:rsidRPr="00D86029" w:rsidTr="00D86029">
        <w:trPr>
          <w:trHeight w:val="28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86029">
              <w:rPr>
                <w:rFonts w:ascii="Calibri" w:hAnsi="Calibri" w:cs="Calibri"/>
                <w:color w:val="000000"/>
                <w:szCs w:val="22"/>
              </w:rPr>
              <w:t>Ledolgozott napok száma/fő/év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86029"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86029" w:rsidRPr="00D86029" w:rsidTr="00D86029">
        <w:trPr>
          <w:trHeight w:val="576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029" w:rsidRPr="00D86029" w:rsidRDefault="001678D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Vállalkozási </w:t>
            </w:r>
            <w:r w:rsidR="00D86029" w:rsidRPr="00D86029">
              <w:rPr>
                <w:rFonts w:ascii="Calibri" w:hAnsi="Calibri" w:cs="Calibri"/>
                <w:color w:val="000000"/>
                <w:szCs w:val="22"/>
              </w:rPr>
              <w:t>tevékenységgel töltött órák száma munkanaponként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86029">
              <w:rPr>
                <w:rFonts w:ascii="Calibri" w:hAnsi="Calibri" w:cs="Calibri"/>
                <w:color w:val="000000"/>
                <w:szCs w:val="22"/>
              </w:rPr>
              <w:t>344/230=1,49 óra/nap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86029" w:rsidRPr="00D86029" w:rsidTr="00D86029">
        <w:trPr>
          <w:trHeight w:val="576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86029">
              <w:rPr>
                <w:rFonts w:ascii="Calibri" w:hAnsi="Calibri" w:cs="Calibri"/>
                <w:color w:val="000000"/>
                <w:szCs w:val="22"/>
              </w:rPr>
              <w:t>Támogatott tevékenységgel töltött órák száma munkanaponként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86029">
              <w:rPr>
                <w:rFonts w:ascii="Calibri" w:hAnsi="Calibri" w:cs="Calibri"/>
                <w:color w:val="000000"/>
                <w:szCs w:val="22"/>
              </w:rPr>
              <w:t>1496/230= 6,51 óra /nap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029" w:rsidRPr="00D86029" w:rsidRDefault="00D86029" w:rsidP="00D86029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D86029" w:rsidRPr="00D86029" w:rsidRDefault="00D86029" w:rsidP="00D86029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D86029">
        <w:rPr>
          <w:rFonts w:asciiTheme="minorHAnsi" w:eastAsiaTheme="minorHAnsi" w:hAnsiTheme="minorHAnsi" w:cstheme="minorHAnsi"/>
          <w:szCs w:val="22"/>
          <w:lang w:eastAsia="en-US"/>
        </w:rPr>
        <w:t xml:space="preserve">A munkaórák bontása látványosan tükrözi, hogy a közfeladatainkat a munkanapokon – az időjárás okozta anomáliák és nehézségek levonása nélkül –  6,51 óra alatt végeztük el. Ilyen mértékű leterheltség mellett a számlás munkáink vállalását csak a fenti munkaórákban tudtuk elvállalni. Feladat ellátási szerződésünk értelmében kizárólag a szabad kapacitásunk terhére és a közfeladataink maradéktalan ellátása után vállalkozhatunk. Ennek megfelelően </w:t>
      </w:r>
      <w:r w:rsidRPr="00D8602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közfeladataink minőségi ellátása és időben történő elvégzése volt az év elsődleges célkitűzése számunkra. Ennek megvalósítása és egyéb bevételeink megszerzése érdekében igyekeztünk tervszerűen bevonni jelentkezőket az egyszerűsített foglalkoztatásként (alkalmi munkavállalás) a munkák elvégzésére.  </w:t>
      </w:r>
    </w:p>
    <w:p w:rsidR="00FD485F" w:rsidRPr="001678D9" w:rsidRDefault="001678D9" w:rsidP="001678D9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</w:p>
    <w:p w:rsidR="00FD485F" w:rsidRDefault="00FD485F" w:rsidP="001678D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15398" w:rsidRPr="00C527E4" w:rsidRDefault="00015398" w:rsidP="00C527E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27E4">
        <w:rPr>
          <w:rFonts w:asciiTheme="minorHAnsi" w:hAnsiTheme="minorHAnsi" w:cstheme="minorHAnsi"/>
          <w:b/>
          <w:bCs/>
          <w:sz w:val="24"/>
          <w:szCs w:val="24"/>
        </w:rPr>
        <w:t>II. KIADÁSOK</w:t>
      </w:r>
    </w:p>
    <w:p w:rsidR="00015398" w:rsidRPr="00C527E4" w:rsidRDefault="00015398" w:rsidP="00015398">
      <w:pPr>
        <w:rPr>
          <w:rFonts w:asciiTheme="minorHAnsi" w:hAnsiTheme="minorHAnsi" w:cstheme="minorHAnsi"/>
          <w:bCs/>
          <w:sz w:val="24"/>
          <w:szCs w:val="24"/>
        </w:rPr>
      </w:pPr>
    </w:p>
    <w:p w:rsidR="00015398" w:rsidRDefault="007F4712" w:rsidP="00015398">
      <w:pPr>
        <w:rPr>
          <w:rFonts w:asciiTheme="minorHAnsi" w:hAnsiTheme="minorHAnsi" w:cstheme="minorHAnsi"/>
          <w:bCs/>
        </w:rPr>
      </w:pPr>
      <w:r w:rsidRPr="00C527E4">
        <w:rPr>
          <w:rFonts w:asciiTheme="minorHAnsi" w:hAnsiTheme="minorHAnsi" w:cstheme="minorHAnsi"/>
          <w:bCs/>
        </w:rPr>
        <w:t>1/a. -1/j</w:t>
      </w:r>
      <w:r w:rsidR="00015398" w:rsidRPr="00C527E4">
        <w:rPr>
          <w:rFonts w:asciiTheme="minorHAnsi" w:hAnsiTheme="minorHAnsi" w:cstheme="minorHAnsi"/>
          <w:bCs/>
        </w:rPr>
        <w:t xml:space="preserve"> mellékletek tevékenységenként</w:t>
      </w:r>
      <w:r w:rsidR="00D7546F">
        <w:rPr>
          <w:rFonts w:asciiTheme="minorHAnsi" w:hAnsiTheme="minorHAnsi" w:cstheme="minorHAnsi"/>
          <w:bCs/>
        </w:rPr>
        <w:t xml:space="preserve"> (</w:t>
      </w:r>
      <w:r w:rsidR="00A12370">
        <w:rPr>
          <w:rFonts w:asciiTheme="minorHAnsi" w:hAnsiTheme="minorHAnsi" w:cstheme="minorHAnsi"/>
          <w:bCs/>
        </w:rPr>
        <w:t>a közvetlenül elszámolt költségek figyelembe vételével)</w:t>
      </w:r>
      <w:r w:rsidR="00015398" w:rsidRPr="00C527E4">
        <w:rPr>
          <w:rFonts w:asciiTheme="minorHAnsi" w:hAnsiTheme="minorHAnsi" w:cstheme="minorHAnsi"/>
          <w:bCs/>
        </w:rPr>
        <w:t xml:space="preserve"> mutatják be a főbb költség összetevőket.</w:t>
      </w:r>
      <w:r w:rsidR="00D94D57">
        <w:rPr>
          <w:rFonts w:asciiTheme="minorHAnsi" w:hAnsiTheme="minorHAnsi" w:cstheme="minorHAnsi"/>
          <w:bCs/>
        </w:rPr>
        <w:t xml:space="preserve"> </w:t>
      </w:r>
      <w:r w:rsidR="00015398" w:rsidRPr="00C527E4">
        <w:rPr>
          <w:rFonts w:asciiTheme="minorHAnsi" w:hAnsiTheme="minorHAnsi" w:cstheme="minorHAnsi"/>
          <w:bCs/>
        </w:rPr>
        <w:t xml:space="preserve"> </w:t>
      </w:r>
    </w:p>
    <w:p w:rsidR="00D94D57" w:rsidRDefault="00960084" w:rsidP="000153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alábbi táblában összegezz</w:t>
      </w:r>
      <w:r w:rsidR="00D94D57">
        <w:rPr>
          <w:rFonts w:asciiTheme="minorHAnsi" w:hAnsiTheme="minorHAnsi" w:cstheme="minorHAnsi"/>
          <w:bCs/>
        </w:rPr>
        <w:t xml:space="preserve">ük a Társaságunk jellegéből adódó kiemelt költségeket. </w:t>
      </w:r>
    </w:p>
    <w:p w:rsidR="006969F2" w:rsidRDefault="006969F2" w:rsidP="00015398">
      <w:pPr>
        <w:rPr>
          <w:rFonts w:asciiTheme="minorHAnsi" w:hAnsiTheme="minorHAnsi" w:cstheme="minorHAnsi"/>
          <w:bCs/>
        </w:rPr>
      </w:pPr>
    </w:p>
    <w:p w:rsidR="00960084" w:rsidRDefault="006969F2" w:rsidP="00015398">
      <w:pPr>
        <w:rPr>
          <w:rFonts w:asciiTheme="minorHAnsi" w:hAnsiTheme="minorHAnsi" w:cstheme="minorHAnsi"/>
          <w:bCs/>
        </w:rPr>
      </w:pPr>
      <w:r w:rsidRPr="006969F2">
        <w:rPr>
          <w:noProof/>
        </w:rPr>
        <w:drawing>
          <wp:inline distT="0" distB="0" distL="0" distR="0">
            <wp:extent cx="5760720" cy="1690583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84" w:rsidRDefault="00960084" w:rsidP="00015398">
      <w:pPr>
        <w:rPr>
          <w:rFonts w:asciiTheme="minorHAnsi" w:hAnsiTheme="minorHAnsi" w:cstheme="minorHAnsi"/>
          <w:bCs/>
        </w:rPr>
      </w:pPr>
    </w:p>
    <w:p w:rsidR="00960084" w:rsidRDefault="00960084" w:rsidP="00015398">
      <w:pPr>
        <w:rPr>
          <w:rFonts w:asciiTheme="minorHAnsi" w:hAnsiTheme="minorHAnsi" w:cstheme="minorHAnsi"/>
          <w:bCs/>
        </w:rPr>
      </w:pPr>
    </w:p>
    <w:p w:rsidR="0069041E" w:rsidRPr="0069041E" w:rsidRDefault="0069041E" w:rsidP="0069041E">
      <w:pPr>
        <w:rPr>
          <w:rFonts w:asciiTheme="minorHAnsi" w:hAnsiTheme="minorHAnsi" w:cstheme="minorHAnsi"/>
          <w:i/>
          <w:u w:val="single"/>
        </w:rPr>
      </w:pPr>
      <w:r w:rsidRPr="0069041E">
        <w:rPr>
          <w:rFonts w:asciiTheme="minorHAnsi" w:hAnsiTheme="minorHAnsi" w:cstheme="minorHAnsi"/>
          <w:i/>
          <w:u w:val="single"/>
        </w:rPr>
        <w:t>A táblázat bemutatja, hogy a feladat ellátási szerződésben előírt területeken milyen költségekk</w:t>
      </w:r>
      <w:r>
        <w:rPr>
          <w:rFonts w:asciiTheme="minorHAnsi" w:hAnsiTheme="minorHAnsi" w:cstheme="minorHAnsi"/>
          <w:i/>
          <w:u w:val="single"/>
        </w:rPr>
        <w:t>el valósítottuk meg az ellátást:</w:t>
      </w:r>
    </w:p>
    <w:p w:rsidR="0069041E" w:rsidRPr="0069041E" w:rsidRDefault="0069041E" w:rsidP="0069041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69041E">
        <w:rPr>
          <w:rFonts w:asciiTheme="minorHAnsi" w:hAnsiTheme="minorHAnsi" w:cstheme="minorHAnsi"/>
        </w:rPr>
        <w:t>Az üzemanyag költségek mennyisége egyrészt a géppark növekedésének köszönhető (több autó és gép), valamint annak, hogy az előírt területek nagyságrendbeli és gyakorisági növekedése miatt nőtt a fogyasztásunk. A nedves időjárásnak köszönhetően, az előírtnál is gyakrabban kellett területeinket nyírni a kiemelt időszakban (május – október)</w:t>
      </w:r>
    </w:p>
    <w:p w:rsidR="0069041E" w:rsidRPr="0069041E" w:rsidRDefault="0069041E" w:rsidP="0069041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69041E">
        <w:rPr>
          <w:rFonts w:asciiTheme="minorHAnsi" w:hAnsiTheme="minorHAnsi" w:cstheme="minorHAnsi"/>
        </w:rPr>
        <w:t xml:space="preserve">Karbantartási költségeink és egyéb anyagköltségeink számai mutatják a gépkarbantartások növekedett költségeit, </w:t>
      </w:r>
      <w:r w:rsidR="00D7546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 vásáro</w:t>
      </w:r>
      <w:r w:rsidR="00D7546F">
        <w:rPr>
          <w:rFonts w:asciiTheme="minorHAnsi" w:hAnsiTheme="minorHAnsi" w:cstheme="minorHAnsi"/>
        </w:rPr>
        <w:t xml:space="preserve">lt eszközök használata fokozta </w:t>
      </w:r>
      <w:r>
        <w:rPr>
          <w:rFonts w:asciiTheme="minorHAnsi" w:hAnsiTheme="minorHAnsi" w:cstheme="minorHAnsi"/>
        </w:rPr>
        <w:t xml:space="preserve">a költségeket), </w:t>
      </w:r>
      <w:r w:rsidRPr="0069041E">
        <w:rPr>
          <w:rFonts w:asciiTheme="minorHAnsi" w:hAnsiTheme="minorHAnsi" w:cstheme="minorHAnsi"/>
        </w:rPr>
        <w:t>valamint a területi karbantartások és fejlesztések költségeit. A sportpálya áll</w:t>
      </w:r>
      <w:r>
        <w:rPr>
          <w:rFonts w:asciiTheme="minorHAnsi" w:hAnsiTheme="minorHAnsi" w:cstheme="minorHAnsi"/>
        </w:rPr>
        <w:t xml:space="preserve">agjavításának anyagköltsége, </w:t>
      </w:r>
      <w:r w:rsidRPr="0069041E">
        <w:rPr>
          <w:rFonts w:asciiTheme="minorHAnsi" w:hAnsiTheme="minorHAnsi" w:cstheme="minorHAnsi"/>
        </w:rPr>
        <w:t>nem mutatkozik meg a számokban, de a ráfordított munkában igen, hiszen a költséghatékonyság miatt a kapott anyagok kijuttatása és a gondozás saját erőből</w:t>
      </w:r>
      <w:r>
        <w:rPr>
          <w:rFonts w:asciiTheme="minorHAnsi" w:hAnsiTheme="minorHAnsi" w:cstheme="minorHAnsi"/>
        </w:rPr>
        <w:t>, a gondnokkal</w:t>
      </w:r>
      <w:r w:rsidRPr="0069041E">
        <w:rPr>
          <w:rFonts w:asciiTheme="minorHAnsi" w:hAnsiTheme="minorHAnsi" w:cstheme="minorHAnsi"/>
        </w:rPr>
        <w:t xml:space="preserve"> történt.</w:t>
      </w:r>
    </w:p>
    <w:p w:rsidR="0069041E" w:rsidRPr="0069041E" w:rsidRDefault="0069041E" w:rsidP="0069041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69041E">
        <w:rPr>
          <w:rFonts w:asciiTheme="minorHAnsi" w:hAnsiTheme="minorHAnsi" w:cstheme="minorHAnsi"/>
        </w:rPr>
        <w:t>A költségek jelentős részét képezi a települési összegyűjtött hulladék, melynek számai még így sem teljesek, hiszen a számlázás eltolódása miatt, a kommunális hulladék költségeinek harmadrésze már a 2017-es évben érkezett be. A hulladék mennyisége jelentős ugrást mutat, mely köszönhető a több kihelyezett hulladékgyűjtő edénynek, és így a szemetelési szokások javulásának.</w:t>
      </w:r>
    </w:p>
    <w:p w:rsidR="0069041E" w:rsidRDefault="0069041E" w:rsidP="0069041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69041E">
        <w:rPr>
          <w:rFonts w:asciiTheme="minorHAnsi" w:hAnsiTheme="minorHAnsi" w:cstheme="minorHAnsi"/>
        </w:rPr>
        <w:t>A zöldhulladék mennyiségének növekedése a megnövekedett kaszálási mennyiségből, a zöldnövényzet nagyobb fokú ka</w:t>
      </w:r>
      <w:r w:rsidR="00D7546F">
        <w:rPr>
          <w:rFonts w:asciiTheme="minorHAnsi" w:hAnsiTheme="minorHAnsi" w:cstheme="minorHAnsi"/>
        </w:rPr>
        <w:t xml:space="preserve">rbantartásából (metszések, árok </w:t>
      </w:r>
      <w:r w:rsidRPr="0069041E">
        <w:rPr>
          <w:rFonts w:asciiTheme="minorHAnsi" w:hAnsiTheme="minorHAnsi" w:cstheme="minorHAnsi"/>
        </w:rPr>
        <w:t>kaszálások) és a kihelyezett illegális zöldhulladékok elszállításából adódik. A temető, a sportpálya, és a játszóterek zöldnövényzetének kezelése is tetemes mennyiséget eredményez.</w:t>
      </w:r>
    </w:p>
    <w:p w:rsidR="0069041E" w:rsidRPr="0069041E" w:rsidRDefault="0069041E" w:rsidP="0069041E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legnagyobb tételt a bérköltség és annak járulékai eredményezik a területeken. </w:t>
      </w:r>
    </w:p>
    <w:p w:rsidR="00960084" w:rsidRPr="00C527E4" w:rsidRDefault="00960084" w:rsidP="00015398">
      <w:pPr>
        <w:rPr>
          <w:rFonts w:asciiTheme="minorHAnsi" w:hAnsiTheme="minorHAnsi" w:cstheme="minorHAnsi"/>
          <w:bCs/>
        </w:rPr>
      </w:pPr>
    </w:p>
    <w:p w:rsidR="007F4712" w:rsidRPr="00C527E4" w:rsidRDefault="007F4712" w:rsidP="00015398">
      <w:pPr>
        <w:jc w:val="left"/>
        <w:rPr>
          <w:rFonts w:asciiTheme="minorHAnsi" w:hAnsiTheme="minorHAnsi" w:cstheme="minorHAnsi"/>
          <w:bCs/>
        </w:rPr>
      </w:pPr>
    </w:p>
    <w:p w:rsidR="00D86029" w:rsidRDefault="00D86029" w:rsidP="0001539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15398" w:rsidRPr="00615649" w:rsidRDefault="00C527E4" w:rsidP="0061564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27E4">
        <w:rPr>
          <w:rFonts w:asciiTheme="minorHAnsi" w:hAnsiTheme="minorHAnsi" w:cs="Arial"/>
          <w:b/>
          <w:bCs/>
          <w:sz w:val="24"/>
          <w:szCs w:val="24"/>
        </w:rPr>
        <w:t>III. SZAKMAI TÁJÉKOZTATÓ A FELADATELLÁTÁSI SZERZŐDÉSBEN MEG</w:t>
      </w:r>
      <w:r w:rsidR="00615649">
        <w:rPr>
          <w:rFonts w:asciiTheme="minorHAnsi" w:hAnsiTheme="minorHAnsi" w:cs="Arial"/>
          <w:b/>
          <w:bCs/>
          <w:sz w:val="24"/>
          <w:szCs w:val="24"/>
        </w:rPr>
        <w:t>HATÁROZOTT FŐBB TEVÉKENYSÉGEKRŐL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a.)</w:t>
      </w:r>
      <w:r w:rsidRPr="00015398">
        <w:rPr>
          <w:rFonts w:asciiTheme="minorHAnsi" w:hAnsiTheme="minorHAnsi" w:cs="Arial"/>
          <w:b/>
          <w:bCs/>
        </w:rPr>
        <w:tab/>
        <w:t xml:space="preserve">Közterületek tisztántartása 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feladatellátási szerződésben meghatározott utcák, terek, árkok, járdák jegyzéke – az előző évekhez képest – bővült, illetve pontosításra került. Ezeken kívül a NATÜ tevékenységi körébe tartoznak meghatározott közterek, parkok, játszóterek, az üzemeltetett ingatlanok előtti és egyes kijelölt járdák, önkormányzati ingatlanok. Ezek tisztántartása, takarítása, söprése, télen síkosság- és hómentesítése, az ott kihelyezett szeméttárolók ürítése, a betonelemekkel kialakított árkok tisztítása, a hírtelen lezúduló csapadék utáni sár és kőfelhordások takarítása, söprése a megjelölt útszakaszokon, az előírt gyakorisággal az Ördögárok és a nagy vízmosók takarítása, valamint –önkormányzati megrendelésre – az illegálisan lerakott szeméthalmok megszüntetése, elszállítása.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takarítandó utcák, terek, árkok, járdák napi gyakoriságú munkák, ezen felül heti- havi és időszakos ismétlődéssel adnak feladatot a NATÜ-nek.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Az alapfeladatokat a NATÜ Közterületi csoportja végzi 6 fővel. E feladatok megnövekedett teljesítménykövetelményt jelentenek a Társaság számára, amit eredményesen csak akkor tud teljesíteni, ha a jelenlegi, alapvetően kézierővel történő takarítás, télen a hókotrás és síkosságmentesítés gépesítése átfogóan megoldódik. A feladatellátás további gépesítése a gyorsabb és hatékonyabb munkavégzéshez elengedhetetlen. Ezért az Önkormányzat beszerzett egy nagykapacitású, de még nem a nagygép-kategóriába tartozó Ridert, amely a fűnyíráson kívül utak, járdák söprésére és takarítására, télen pedig hókotrásra is alkalmas. Valamint üzembe állítottunk egy újabb, billenőplatóval ellátott kisteher-autót, így csapatunk egy időben több helyszínen is fel tud vonulni a jelenleg rendelkezés</w:t>
      </w:r>
      <w:r w:rsidR="00374DBA">
        <w:rPr>
          <w:rFonts w:asciiTheme="minorHAnsi" w:hAnsiTheme="minorHAnsi" w:cs="Arial"/>
          <w:bCs/>
        </w:rPr>
        <w:t xml:space="preserve">re álló gépekkel, eszközökkel, </w:t>
      </w:r>
      <w:r>
        <w:rPr>
          <w:rFonts w:asciiTheme="minorHAnsi" w:hAnsiTheme="minorHAnsi" w:cs="Arial"/>
          <w:bCs/>
        </w:rPr>
        <w:t>amelyekkel az anyagmozgatás is sokkal hatékonyabb. A kisebb értékű beszerzések, így például: fűkaszák, kismotoros vágóeszközök, hegesztő, létrák és egy nagynyomású mosó, amellyel a nagyobb térburkolatos tereket is hatékonyabban tudjuk takarítani. Ezek a beszerzések hosszú távon spórolást is jelentenek, hiszen korábban többször szorultunk rá arra, hogy gépek bérlésével lássunk el bizonyos feladatainkat. Ugyanakkor az eszközpark bővítésének eredménye az is, hogy a tevékenységi köreinket gyarapíthattuk, melynek következtében nagyobb méretű fák, növények metszésére, hidak, korlátok, csatornák javítására is vállalkozhatunk.</w:t>
      </w:r>
    </w:p>
    <w:p w:rsidR="006969F2" w:rsidRPr="008B1896" w:rsidRDefault="006969F2" w:rsidP="00015398">
      <w:pPr>
        <w:rPr>
          <w:rFonts w:asciiTheme="minorHAnsi" w:hAnsiTheme="minorHAnsi" w:cs="Arial"/>
          <w:bCs/>
          <w:i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>A településtisztasági tevékenység kiadása 2016.-ban: 11.205.837 Ft</w:t>
      </w:r>
    </w:p>
    <w:p w:rsidR="00B9599D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</w:t>
      </w: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b.)</w:t>
      </w:r>
      <w:r w:rsidRPr="00015398">
        <w:rPr>
          <w:rFonts w:asciiTheme="minorHAnsi" w:hAnsiTheme="minorHAnsi" w:cs="Arial"/>
          <w:b/>
          <w:bCs/>
        </w:rPr>
        <w:tab/>
        <w:t xml:space="preserve">Közterek, parkok és egyéb zöldfelületek karbantartása 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Ezek közé a feladatok közé tartozik idényjellegűen, a kijelölt közterek locsolása, a virágágyások, a parkok, a játszóterek, a virágtartók, meghatározott közterületi fák karbantartása, az önk</w:t>
      </w:r>
      <w:r w:rsidR="00374DBA">
        <w:rPr>
          <w:rFonts w:asciiTheme="minorHAnsi" w:hAnsiTheme="minorHAnsi" w:cs="Arial"/>
          <w:bCs/>
        </w:rPr>
        <w:t xml:space="preserve">ormányzati területek kaszálása </w:t>
      </w:r>
      <w:r>
        <w:rPr>
          <w:rFonts w:asciiTheme="minorHAnsi" w:hAnsiTheme="minorHAnsi" w:cs="Arial"/>
          <w:bCs/>
        </w:rPr>
        <w:t>a szükséges gyakorisággal, valamint a közterületi, a nem magántulajdonú lak</w:t>
      </w:r>
      <w:r w:rsidR="00374DBA">
        <w:rPr>
          <w:rFonts w:asciiTheme="minorHAnsi" w:hAnsiTheme="minorHAnsi" w:cs="Arial"/>
          <w:bCs/>
        </w:rPr>
        <w:t>óingatlanokhoz tartozó fák és</w:t>
      </w:r>
      <w:r>
        <w:rPr>
          <w:rFonts w:asciiTheme="minorHAnsi" w:hAnsiTheme="minorHAnsi" w:cs="Arial"/>
          <w:bCs/>
        </w:rPr>
        <w:t xml:space="preserve"> a balesetveszélyesnek ítélt fák karbantartása.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feladatot a Közterületi csoport dolgozói végzik, jórészt kézierős munkavégzéssel. E tevékenységet nagymértékben befolyásolják az aktuális időjárási helyzetek, illetve azok negatív következményei (a közlekedést akadályozó növények, a veszélyes faágak eltávolítása stb), ezért a munkavégzés szervezése különös odafigyelést, lehetőség szerinti gyors, rugalmas reagálást igénylő feladat.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2016. évben különösen esősek voltak a</w:t>
      </w:r>
      <w:r w:rsidR="00374DBA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tavasz</w:t>
      </w:r>
      <w:r w:rsidR="00374DBA">
        <w:rPr>
          <w:rFonts w:asciiTheme="minorHAnsi" w:hAnsiTheme="minorHAnsi" w:cs="Arial"/>
          <w:bCs/>
        </w:rPr>
        <w:t>i és a nyári hónapok. A sok ese</w:t>
      </w:r>
      <w:r>
        <w:rPr>
          <w:rFonts w:asciiTheme="minorHAnsi" w:hAnsiTheme="minorHAnsi" w:cs="Arial"/>
          <w:bCs/>
        </w:rPr>
        <w:t>tben szélsőséges időjárás még komolyabb munkaszervezést és az addigiaknál gyorsabb reagálást igényeltek az esős napokat követő munkanapokban.</w:t>
      </w:r>
      <w:r w:rsidR="00374DBA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Az újonnan beszerzett vágóeszközök segítségével a hirtelen elvégzendő munkákat gyorsabban és hatékonyabban végezhettük el, ám az is kiderült, hogy szükség van további kisgépek, -berendezések beszerzésére is.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2016. évtől különös gondot fordítunk meglévő gépeink, eszközeink karbantartására.  A túlzott igénybevételtől napi-heti gyakorisággal tartatják rendben dolgozóink az általuk használt munkaeszközöket, gépeket. Ennek során saját karbantartónk – hozzáértő dolgozók bevoná</w:t>
      </w:r>
      <w:r w:rsidR="00B9599D">
        <w:rPr>
          <w:rFonts w:asciiTheme="minorHAnsi" w:hAnsiTheme="minorHAnsi" w:cs="Arial"/>
          <w:bCs/>
        </w:rPr>
        <w:t xml:space="preserve">sával – rendszeresen </w:t>
      </w:r>
      <w:r w:rsidR="00D7546F">
        <w:rPr>
          <w:rFonts w:asciiTheme="minorHAnsi" w:hAnsiTheme="minorHAnsi" w:cs="Arial"/>
          <w:bCs/>
        </w:rPr>
        <w:t>ellenőrzi,</w:t>
      </w:r>
      <w:r w:rsidR="00B9599D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és szükség szerint javítja </w:t>
      </w:r>
      <w:r w:rsidR="00374DBA">
        <w:rPr>
          <w:rFonts w:asciiTheme="minorHAnsi" w:hAnsiTheme="minorHAnsi" w:cs="Arial"/>
          <w:bCs/>
        </w:rPr>
        <w:t>is azokat. Külső szolgáltatókat</w:t>
      </w:r>
      <w:r>
        <w:rPr>
          <w:rFonts w:asciiTheme="minorHAnsi" w:hAnsiTheme="minorHAnsi" w:cs="Arial"/>
          <w:bCs/>
        </w:rPr>
        <w:t xml:space="preserve"> csak akkor veszünk igénybe, ha olyan komolyabb meghibásodást tapasztalunk. Ez utóbbi jellemzően április hónaptól – különösen július, augusztus, szeptember hónapokban – októberig, rendszeres és nagyobb összegű kiadást jelentett a cégnek.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gépek kezelése és megfelelő használata szigorú munkavédelmi szabályok betartását igényli és jó együttműködést a munkában, hiszen dolgozóink csak párban dolgozhatnak a maximális munkabiztonság megtartása érdekében. Erre na</w:t>
      </w:r>
      <w:r w:rsidR="00374DBA">
        <w:rPr>
          <w:rFonts w:asciiTheme="minorHAnsi" w:hAnsiTheme="minorHAnsi" w:cs="Arial"/>
          <w:bCs/>
        </w:rPr>
        <w:t>gy hangsúly fektettünk, visszaté</w:t>
      </w:r>
      <w:r>
        <w:rPr>
          <w:rFonts w:asciiTheme="minorHAnsi" w:hAnsiTheme="minorHAnsi" w:cs="Arial"/>
          <w:bCs/>
        </w:rPr>
        <w:t>rőek a munkavédelmi előírások betartására való felhívás, valamint azok számonkérése.</w:t>
      </w:r>
    </w:p>
    <w:p w:rsidR="00FD485F" w:rsidRPr="008B1896" w:rsidRDefault="008B1896" w:rsidP="00015398">
      <w:pPr>
        <w:rPr>
          <w:rFonts w:asciiTheme="minorHAnsi" w:hAnsiTheme="minorHAnsi" w:cs="Arial"/>
          <w:bCs/>
          <w:i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 xml:space="preserve">A zöldfelület kezelés tevékenység kiadása 2016.-ban: </w:t>
      </w:r>
      <w:r w:rsidR="006969F2" w:rsidRPr="008B1896">
        <w:rPr>
          <w:rFonts w:asciiTheme="minorHAnsi" w:hAnsiTheme="minorHAnsi" w:cs="Arial"/>
          <w:bCs/>
          <w:i/>
          <w:u w:val="single"/>
        </w:rPr>
        <w:t>9.434.019</w:t>
      </w:r>
      <w:r w:rsidRPr="008B1896">
        <w:rPr>
          <w:rFonts w:asciiTheme="minorHAnsi" w:hAnsiTheme="minorHAnsi" w:cs="Arial"/>
          <w:bCs/>
          <w:i/>
          <w:u w:val="single"/>
        </w:rPr>
        <w:t xml:space="preserve"> Ft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c.)</w:t>
      </w:r>
      <w:r w:rsidRPr="00015398">
        <w:rPr>
          <w:rFonts w:asciiTheme="minorHAnsi" w:hAnsiTheme="minorHAnsi" w:cs="Arial"/>
          <w:b/>
          <w:bCs/>
        </w:rPr>
        <w:tab/>
        <w:t>Köztemető üzemeltetése, kegyeleti szolgáltatások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Az egy hektár 7881 m2 területű ingatlanon elhelyezkedő Nagykovácsi Köztemetőt „kegyeleti közszolgáltatási szerződés” keretében üzemelteti a NATÜ.  A beszámolási évben kiemelt célunk volt, hogy a szolgáltatások igénybevétele zökkenőmentesen, szakszerűen történjen egy rendezett, igényesen karbantartott zöldkörnyezetben.  Az Önkormányzati finanszírozású ravatalozó-fejlesztéshez kapcsolódó temetőrendezés munkálataiba a Társaság igény szerint, külön megbízás alapján be tudott kapcsolódni.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Átszerveztük a temetői karbantartást és a temetőgondnok feladatainak újra tervezésével, valamint szakszerű külső segítséggel, az eddigieknél látványosabban, a lakosság megelégedésére végzi üzemeltetési feladatait a területen.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év folyamán – különösen ősszel – megtisztítottuk a temetőt az évek óta összegyűjtögetett, töredezett, használaton kívüli sírkövektől, valamint az elszáradt, elburjánzott bokroktól, sövényektől. A sportpálya felőli kerítés környékét és a nehezen megközelíthető sírok melletti területeket, kisutakat megtisztítottuk a benőtt cserjéktől és a rájuk nyúló fagallyaktól.  A levágott gallyak és bokrok komposztként való elhelyezési, elszállítási költsége – saját, önkormányzati komposztáló-rendszer híján – komoly kiadást jelentett a NATÜ-nek.</w:t>
      </w:r>
    </w:p>
    <w:p w:rsidR="00FD485F" w:rsidRDefault="00015398" w:rsidP="00FD485F">
      <w:pPr>
        <w:jc w:val="lef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Az évek óta gondozatlan sírokat is megtisztítottuk, </w:t>
      </w:r>
      <w:r w:rsidR="00D7546F">
        <w:rPr>
          <w:rFonts w:asciiTheme="minorHAnsi" w:hAnsiTheme="minorHAnsi" w:cs="Arial"/>
          <w:bCs/>
        </w:rPr>
        <w:t>rendbe tettük</w:t>
      </w:r>
      <w:r>
        <w:rPr>
          <w:rFonts w:asciiTheme="minorHAnsi" w:hAnsiTheme="minorHAnsi" w:cs="Arial"/>
          <w:bCs/>
        </w:rPr>
        <w:t>, különös tek</w:t>
      </w:r>
      <w:r w:rsidR="00FD485F">
        <w:rPr>
          <w:rFonts w:asciiTheme="minorHAnsi" w:hAnsiTheme="minorHAnsi" w:cs="Arial"/>
          <w:bCs/>
        </w:rPr>
        <w:t>intettel: mindenszentek idejére.</w:t>
      </w:r>
      <w:r w:rsidR="00727927">
        <w:rPr>
          <w:rFonts w:asciiTheme="minorHAnsi" w:hAnsiTheme="minorHAnsi" w:cs="Arial"/>
          <w:bCs/>
        </w:rPr>
        <w:t xml:space="preserve"> </w:t>
      </w:r>
    </w:p>
    <w:p w:rsidR="00727927" w:rsidRPr="00727927" w:rsidRDefault="00FD485F" w:rsidP="0072792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Cs w:val="22"/>
        </w:rPr>
      </w:pPr>
      <w:r w:rsidRPr="00727927">
        <w:rPr>
          <w:rFonts w:asciiTheme="minorHAnsi" w:hAnsiTheme="minorHAnsi" w:cs="Arial"/>
          <w:bCs/>
        </w:rPr>
        <w:t xml:space="preserve">Elkészítettük a digitális temetőkönyvet. Az adatok </w:t>
      </w:r>
      <w:r w:rsidR="00733FFF">
        <w:rPr>
          <w:rFonts w:asciiTheme="minorHAnsi" w:hAnsiTheme="minorHAnsi" w:cs="Arial"/>
          <w:bCs/>
        </w:rPr>
        <w:t>a 2014</w:t>
      </w:r>
      <w:r w:rsidR="00727927">
        <w:rPr>
          <w:rFonts w:asciiTheme="minorHAnsi" w:hAnsiTheme="minorHAnsi" w:cs="Arial"/>
          <w:bCs/>
        </w:rPr>
        <w:t xml:space="preserve">. évig visszamenőleg </w:t>
      </w:r>
      <w:r w:rsidR="00727927" w:rsidRPr="00727927">
        <w:rPr>
          <w:rFonts w:asciiTheme="minorHAnsi" w:hAnsiTheme="minorHAnsi" w:cs="Arial"/>
          <w:bCs/>
        </w:rPr>
        <w:t xml:space="preserve">hiányosak, </w:t>
      </w:r>
      <w:r w:rsidR="00727927" w:rsidRPr="00727927">
        <w:rPr>
          <w:rFonts w:asciiTheme="minorHAnsi" w:hAnsiTheme="minorHAnsi" w:cstheme="minorHAnsi"/>
          <w:szCs w:val="22"/>
        </w:rPr>
        <w:t>főképpen a sírhely feletti rendelkezésre jogosultak adatainak a hiánya állapítható meg, ezért nincs meg a temetkezési hely</w:t>
      </w:r>
      <w:r w:rsidR="00727927">
        <w:rPr>
          <w:rFonts w:asciiTheme="minorHAnsi" w:hAnsiTheme="minorHAnsi" w:cstheme="minorHAnsi"/>
          <w:szCs w:val="22"/>
        </w:rPr>
        <w:t>ek</w:t>
      </w:r>
      <w:r w:rsidR="00727927" w:rsidRPr="00727927">
        <w:rPr>
          <w:rFonts w:asciiTheme="minorHAnsi" w:hAnsiTheme="minorHAnsi" w:cstheme="minorHAnsi"/>
          <w:szCs w:val="22"/>
        </w:rPr>
        <w:t xml:space="preserve"> esetleges megszüntetéséhez kapcsolódó értesítési hely és személy adata</w:t>
      </w:r>
      <w:r w:rsidR="00727927">
        <w:rPr>
          <w:rFonts w:asciiTheme="minorHAnsi" w:hAnsiTheme="minorHAnsi" w:cstheme="minorHAnsi"/>
          <w:szCs w:val="22"/>
        </w:rPr>
        <w:t>.</w:t>
      </w:r>
      <w:r w:rsidR="00727927" w:rsidRPr="00727927">
        <w:rPr>
          <w:sz w:val="24"/>
          <w:szCs w:val="24"/>
        </w:rPr>
        <w:t xml:space="preserve"> </w:t>
      </w:r>
      <w:r w:rsidR="00727927">
        <w:rPr>
          <w:rFonts w:asciiTheme="minorHAnsi" w:hAnsiTheme="minorHAnsi" w:cstheme="minorHAnsi"/>
          <w:szCs w:val="22"/>
        </w:rPr>
        <w:t xml:space="preserve">A </w:t>
      </w:r>
      <w:r w:rsidR="00727927" w:rsidRPr="00727927">
        <w:rPr>
          <w:rFonts w:asciiTheme="minorHAnsi" w:hAnsiTheme="minorHAnsi" w:cstheme="minorHAnsi"/>
          <w:szCs w:val="22"/>
        </w:rPr>
        <w:t>korábbi szolgáltatók segítségét kérve</w:t>
      </w:r>
      <w:r w:rsidR="00727927">
        <w:rPr>
          <w:rFonts w:asciiTheme="minorHAnsi" w:hAnsiTheme="minorHAnsi" w:cstheme="minorHAnsi"/>
          <w:szCs w:val="22"/>
        </w:rPr>
        <w:t xml:space="preserve"> </w:t>
      </w:r>
      <w:r w:rsidR="00727927" w:rsidRPr="00727927">
        <w:rPr>
          <w:rFonts w:asciiTheme="minorHAnsi" w:hAnsiTheme="minorHAnsi" w:cstheme="minorHAnsi"/>
          <w:szCs w:val="22"/>
        </w:rPr>
        <w:t>évekre visszamenőleg számlák ala</w:t>
      </w:r>
      <w:r w:rsidR="00727927">
        <w:rPr>
          <w:rFonts w:asciiTheme="minorHAnsi" w:hAnsiTheme="minorHAnsi" w:cstheme="minorHAnsi"/>
          <w:szCs w:val="22"/>
        </w:rPr>
        <w:t xml:space="preserve">pján lett pótolva az információ. </w:t>
      </w:r>
      <w:r w:rsidR="00727927" w:rsidRPr="00727927">
        <w:rPr>
          <w:rFonts w:asciiTheme="minorHAnsi" w:hAnsiTheme="minorHAnsi" w:cstheme="minorHAnsi"/>
          <w:szCs w:val="22"/>
        </w:rPr>
        <w:t xml:space="preserve">Az adatok pontosítása, kiegészítése a helyi lakosok bevonásával elindult a helyi nyugdíjasok és </w:t>
      </w:r>
      <w:r w:rsidR="00727927">
        <w:rPr>
          <w:rFonts w:asciiTheme="minorHAnsi" w:hAnsiTheme="minorHAnsi" w:cstheme="minorHAnsi"/>
          <w:szCs w:val="22"/>
        </w:rPr>
        <w:t xml:space="preserve">a Polgármesteri Hivatalból </w:t>
      </w:r>
      <w:r w:rsidR="00727927" w:rsidRPr="00727927">
        <w:rPr>
          <w:rFonts w:asciiTheme="minorHAnsi" w:hAnsiTheme="minorHAnsi" w:cstheme="minorHAnsi"/>
          <w:szCs w:val="22"/>
        </w:rPr>
        <w:t>Fábos Éva segítségével. Az adatok korrigálása és feltöltése folyamatos.</w:t>
      </w:r>
    </w:p>
    <w:p w:rsidR="003F4165" w:rsidRDefault="00727927" w:rsidP="003F4165">
      <w:pPr>
        <w:spacing w:after="240"/>
        <w:rPr>
          <w:rFonts w:asciiTheme="minorHAnsi" w:hAnsiTheme="minorHAnsi" w:cstheme="minorHAnsi"/>
          <w:bCs/>
          <w:szCs w:val="22"/>
        </w:rPr>
      </w:pPr>
      <w:r w:rsidRPr="00215603">
        <w:rPr>
          <w:rFonts w:asciiTheme="minorHAnsi" w:hAnsiTheme="minorHAnsi" w:cstheme="minorHAnsi"/>
          <w:bCs/>
          <w:szCs w:val="22"/>
        </w:rPr>
        <w:t xml:space="preserve">Megállapítottuk, hogy </w:t>
      </w:r>
      <w:r w:rsidR="003F4165">
        <w:rPr>
          <w:rFonts w:asciiTheme="minorHAnsi" w:hAnsiTheme="minorHAnsi" w:cstheme="minorHAnsi"/>
          <w:bCs/>
          <w:szCs w:val="22"/>
        </w:rPr>
        <w:t xml:space="preserve">több száz </w:t>
      </w:r>
      <w:r w:rsidRPr="00215603">
        <w:rPr>
          <w:rFonts w:asciiTheme="minorHAnsi" w:hAnsiTheme="minorHAnsi" w:cstheme="minorHAnsi"/>
          <w:bCs/>
          <w:szCs w:val="22"/>
        </w:rPr>
        <w:t>sírh</w:t>
      </w:r>
      <w:r w:rsidR="00215603">
        <w:rPr>
          <w:rFonts w:asciiTheme="minorHAnsi" w:hAnsiTheme="minorHAnsi" w:cstheme="minorHAnsi"/>
          <w:bCs/>
          <w:szCs w:val="22"/>
        </w:rPr>
        <w:t>e</w:t>
      </w:r>
      <w:r w:rsidRPr="00215603">
        <w:rPr>
          <w:rFonts w:asciiTheme="minorHAnsi" w:hAnsiTheme="minorHAnsi" w:cstheme="minorHAnsi"/>
          <w:bCs/>
          <w:szCs w:val="22"/>
        </w:rPr>
        <w:t xml:space="preserve">ly időbeli </w:t>
      </w:r>
      <w:r w:rsidR="00D7546F" w:rsidRPr="00215603">
        <w:rPr>
          <w:rFonts w:asciiTheme="minorHAnsi" w:hAnsiTheme="minorHAnsi" w:cstheme="minorHAnsi"/>
          <w:bCs/>
          <w:szCs w:val="22"/>
        </w:rPr>
        <w:t>újra váltása</w:t>
      </w:r>
      <w:r w:rsidRPr="00215603">
        <w:rPr>
          <w:rFonts w:asciiTheme="minorHAnsi" w:hAnsiTheme="minorHAnsi" w:cstheme="minorHAnsi"/>
          <w:bCs/>
          <w:szCs w:val="22"/>
        </w:rPr>
        <w:t xml:space="preserve"> nem történt meg az évek folyamán, így a tulajdonos Önkormányzat komoly bevételtől esett el. A legnagyobb gond az, hogy folyamatosa</w:t>
      </w:r>
      <w:r w:rsidR="003F4165">
        <w:rPr>
          <w:rFonts w:asciiTheme="minorHAnsi" w:hAnsiTheme="minorHAnsi" w:cstheme="minorHAnsi"/>
          <w:bCs/>
          <w:szCs w:val="22"/>
        </w:rPr>
        <w:t xml:space="preserve">n csökkent </w:t>
      </w:r>
      <w:r w:rsidRPr="00215603">
        <w:rPr>
          <w:rFonts w:asciiTheme="minorHAnsi" w:hAnsiTheme="minorHAnsi" w:cstheme="minorHAnsi"/>
          <w:bCs/>
          <w:szCs w:val="22"/>
        </w:rPr>
        <w:t xml:space="preserve">a sírhelyek száma és az </w:t>
      </w:r>
      <w:r w:rsidR="00D7546F" w:rsidRPr="00215603">
        <w:rPr>
          <w:rFonts w:asciiTheme="minorHAnsi" w:hAnsiTheme="minorHAnsi" w:cstheme="minorHAnsi"/>
          <w:bCs/>
          <w:szCs w:val="22"/>
        </w:rPr>
        <w:t>újra váltás</w:t>
      </w:r>
      <w:r w:rsidRPr="00215603">
        <w:rPr>
          <w:rFonts w:asciiTheme="minorHAnsi" w:hAnsiTheme="minorHAnsi" w:cstheme="minorHAnsi"/>
          <w:bCs/>
          <w:szCs w:val="22"/>
        </w:rPr>
        <w:t xml:space="preserve"> hiánya miatt a sírok </w:t>
      </w:r>
      <w:r w:rsidR="003F4165">
        <w:rPr>
          <w:rFonts w:asciiTheme="minorHAnsi" w:hAnsiTheme="minorHAnsi" w:cstheme="minorHAnsi"/>
          <w:bCs/>
          <w:szCs w:val="22"/>
        </w:rPr>
        <w:t>megszüntetése sem indult meg.</w:t>
      </w:r>
    </w:p>
    <w:p w:rsidR="006969F2" w:rsidRDefault="00215603" w:rsidP="006969F2">
      <w:pPr>
        <w:overflowPunct/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3F4165">
        <w:rPr>
          <w:rFonts w:asciiTheme="minorHAnsi" w:hAnsiTheme="minorHAnsi" w:cstheme="minorHAnsi"/>
          <w:szCs w:val="22"/>
          <w:u w:val="single"/>
        </w:rPr>
        <w:t xml:space="preserve">A fenti állapotok javítására </w:t>
      </w:r>
      <w:r w:rsidR="003F4165">
        <w:rPr>
          <w:rFonts w:asciiTheme="minorHAnsi" w:hAnsiTheme="minorHAnsi" w:cstheme="minorHAnsi"/>
          <w:szCs w:val="22"/>
          <w:u w:val="single"/>
        </w:rPr>
        <w:t xml:space="preserve">a múlt évben </w:t>
      </w:r>
      <w:r w:rsidR="003F4165" w:rsidRPr="003F4165">
        <w:rPr>
          <w:rFonts w:asciiTheme="minorHAnsi" w:hAnsiTheme="minorHAnsi" w:cstheme="minorHAnsi"/>
          <w:szCs w:val="22"/>
          <w:u w:val="single"/>
        </w:rPr>
        <w:t>megkezdtük a sí</w:t>
      </w:r>
      <w:r w:rsidRPr="003F4165">
        <w:rPr>
          <w:rFonts w:asciiTheme="minorHAnsi" w:hAnsiTheme="minorHAnsi" w:cstheme="minorHAnsi"/>
          <w:szCs w:val="22"/>
          <w:u w:val="single"/>
        </w:rPr>
        <w:t>rfelszámolásokhoz szükséges intézkedéseket</w:t>
      </w:r>
      <w:r>
        <w:rPr>
          <w:rFonts w:asciiTheme="minorHAnsi" w:hAnsiTheme="minorHAnsi" w:cstheme="minorHAnsi"/>
          <w:szCs w:val="22"/>
        </w:rPr>
        <w:t>:</w:t>
      </w:r>
      <w:r w:rsidR="003F4165">
        <w:rPr>
          <w:rFonts w:asciiTheme="minorHAnsi" w:hAnsiTheme="minorHAnsi" w:cstheme="minorHAnsi"/>
          <w:szCs w:val="22"/>
        </w:rPr>
        <w:t xml:space="preserve"> A</w:t>
      </w:r>
      <w:r w:rsidRPr="00215603">
        <w:rPr>
          <w:rFonts w:asciiTheme="minorHAnsi" w:hAnsiTheme="minorHAnsi" w:cstheme="minorHAnsi"/>
          <w:szCs w:val="22"/>
        </w:rPr>
        <w:t xml:space="preserve"> temetői</w:t>
      </w:r>
      <w:r>
        <w:rPr>
          <w:rFonts w:asciiTheme="minorHAnsi" w:hAnsiTheme="minorHAnsi" w:cstheme="minorHAnsi"/>
          <w:szCs w:val="22"/>
        </w:rPr>
        <w:t xml:space="preserve"> nyilvántartás alapján elkészítettük</w:t>
      </w:r>
      <w:r w:rsidRPr="00215603">
        <w:rPr>
          <w:rFonts w:asciiTheme="minorHAnsi" w:hAnsiTheme="minorHAnsi" w:cstheme="minorHAnsi"/>
          <w:szCs w:val="22"/>
        </w:rPr>
        <w:t xml:space="preserve"> a lejárt és évek óta nem </w:t>
      </w:r>
      <w:r w:rsidR="00D7546F" w:rsidRPr="00215603">
        <w:rPr>
          <w:rFonts w:asciiTheme="minorHAnsi" w:hAnsiTheme="minorHAnsi" w:cstheme="minorHAnsi"/>
          <w:szCs w:val="22"/>
        </w:rPr>
        <w:t>újra váltott</w:t>
      </w:r>
      <w:r w:rsidRPr="00215603">
        <w:rPr>
          <w:rFonts w:asciiTheme="minorHAnsi" w:hAnsiTheme="minorHAnsi" w:cstheme="minorHAnsi"/>
          <w:szCs w:val="22"/>
        </w:rPr>
        <w:t xml:space="preserve"> temetkezési helyekről </w:t>
      </w:r>
      <w:r>
        <w:rPr>
          <w:rFonts w:asciiTheme="minorHAnsi" w:hAnsiTheme="minorHAnsi" w:cstheme="minorHAnsi"/>
          <w:szCs w:val="22"/>
        </w:rPr>
        <w:t xml:space="preserve">a listát </w:t>
      </w:r>
      <w:r w:rsidRPr="00215603">
        <w:rPr>
          <w:rFonts w:asciiTheme="minorHAnsi" w:hAnsiTheme="minorHAnsi" w:cstheme="minorHAnsi"/>
          <w:szCs w:val="22"/>
        </w:rPr>
        <w:t>fotókkal. A temetőgondnok ez év első hónapjaiban ismét kihelyezte a sírcímkéket a sírmegváltás hiányáról a gondnoki elérhetőséggel. Hirdetmény került kihelyezésre</w:t>
      </w:r>
      <w:r w:rsidR="003F4165">
        <w:rPr>
          <w:rFonts w:asciiTheme="minorHAnsi" w:hAnsiTheme="minorHAnsi" w:cstheme="minorHAnsi"/>
          <w:szCs w:val="22"/>
        </w:rPr>
        <w:t xml:space="preserve"> több alkalommal is </w:t>
      </w:r>
      <w:r w:rsidRPr="00215603">
        <w:rPr>
          <w:rFonts w:asciiTheme="minorHAnsi" w:hAnsiTheme="minorHAnsi" w:cstheme="minorHAnsi"/>
          <w:szCs w:val="22"/>
        </w:rPr>
        <w:t xml:space="preserve">„Sírmegváltási felhívás” címén a temetői hirdetőfalra, a Tájolóba és Facebookra. A temetkezési helyek hatékonyabb felhasználása érdekében kiválasztásra került </w:t>
      </w:r>
      <w:r>
        <w:rPr>
          <w:rFonts w:asciiTheme="minorHAnsi" w:hAnsiTheme="minorHAnsi" w:cstheme="minorHAnsi"/>
          <w:szCs w:val="22"/>
        </w:rPr>
        <w:t xml:space="preserve">50 </w:t>
      </w:r>
      <w:r w:rsidRPr="00215603">
        <w:rPr>
          <w:rFonts w:asciiTheme="minorHAnsi" w:hAnsiTheme="minorHAnsi" w:cstheme="minorHAnsi"/>
          <w:szCs w:val="22"/>
        </w:rPr>
        <w:t>db meg nem váltott temetkezési hely az esetleges megszüntetésre.</w:t>
      </w:r>
      <w:r>
        <w:rPr>
          <w:rFonts w:asciiTheme="minorHAnsi" w:hAnsiTheme="minorHAnsi" w:cstheme="minorHAnsi"/>
          <w:szCs w:val="22"/>
        </w:rPr>
        <w:t xml:space="preserve"> A jelen beszámoló benyújtásával egyidejűleg kezdeményezzük a Hivatalnál </w:t>
      </w:r>
      <w:r>
        <w:rPr>
          <w:rFonts w:asciiTheme="minorHAnsi" w:hAnsiTheme="minorHAnsi" w:cstheme="minorHAnsi"/>
          <w:szCs w:val="22"/>
        </w:rPr>
        <w:lastRenderedPageBreak/>
        <w:t>a</w:t>
      </w:r>
      <w:r w:rsidR="003F4165">
        <w:rPr>
          <w:rFonts w:asciiTheme="minorHAnsi" w:hAnsiTheme="minorHAnsi" w:cstheme="minorHAnsi"/>
          <w:szCs w:val="22"/>
        </w:rPr>
        <w:t>z esetleges</w:t>
      </w:r>
      <w:r>
        <w:rPr>
          <w:rFonts w:asciiTheme="minorHAnsi" w:hAnsiTheme="minorHAnsi" w:cstheme="minorHAnsi"/>
          <w:szCs w:val="22"/>
        </w:rPr>
        <w:t xml:space="preserve"> sírmegszüntetési javaslatainkat és terveket</w:t>
      </w:r>
      <w:r w:rsidR="003F4165">
        <w:rPr>
          <w:rFonts w:asciiTheme="minorHAnsi" w:hAnsiTheme="minorHAnsi" w:cstheme="minorHAnsi"/>
          <w:szCs w:val="22"/>
        </w:rPr>
        <w:t xml:space="preserve">, amelynek végső döntését a Képviselő-testület, mint tulajdonos hivatott meghozni. </w:t>
      </w:r>
    </w:p>
    <w:p w:rsidR="006969F2" w:rsidRPr="008B1896" w:rsidRDefault="008B1896" w:rsidP="006969F2">
      <w:pPr>
        <w:overflowPunct/>
        <w:autoSpaceDE/>
        <w:autoSpaceDN/>
        <w:adjustRightInd/>
        <w:rPr>
          <w:rFonts w:asciiTheme="minorHAnsi" w:hAnsiTheme="minorHAnsi" w:cstheme="minorHAnsi"/>
          <w:i/>
          <w:szCs w:val="22"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 xml:space="preserve">A temető üzemeltetési tevékenység kiadása 2016.-ban: </w:t>
      </w:r>
      <w:r w:rsidR="006969F2" w:rsidRPr="008B1896">
        <w:rPr>
          <w:rFonts w:asciiTheme="minorHAnsi" w:hAnsiTheme="minorHAnsi" w:cstheme="minorHAnsi"/>
          <w:i/>
          <w:szCs w:val="22"/>
          <w:u w:val="single"/>
        </w:rPr>
        <w:t>5.175.639</w:t>
      </w:r>
      <w:r w:rsidRPr="008B1896">
        <w:rPr>
          <w:rFonts w:asciiTheme="minorHAnsi" w:hAnsiTheme="minorHAnsi" w:cstheme="minorHAnsi"/>
          <w:i/>
          <w:szCs w:val="22"/>
          <w:u w:val="single"/>
        </w:rPr>
        <w:t xml:space="preserve"> Ft</w:t>
      </w:r>
    </w:p>
    <w:p w:rsidR="006969F2" w:rsidRPr="003F4165" w:rsidRDefault="006969F2" w:rsidP="006969F2">
      <w:pPr>
        <w:overflowPunct/>
        <w:autoSpaceDE/>
        <w:autoSpaceDN/>
        <w:adjustRightInd/>
        <w:rPr>
          <w:rFonts w:asciiTheme="minorHAnsi" w:hAnsiTheme="minorHAnsi" w:cstheme="minorHAnsi"/>
          <w:szCs w:val="22"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d.)</w:t>
      </w:r>
      <w:r w:rsidRPr="00015398">
        <w:rPr>
          <w:rFonts w:asciiTheme="minorHAnsi" w:hAnsiTheme="minorHAnsi" w:cs="Arial"/>
          <w:b/>
          <w:bCs/>
        </w:rPr>
        <w:tab/>
        <w:t>Játszóterek üzemeltetése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minőségbiztosítási követelményeknek is megfelelően és természetesen a baleset-megelőzés érdekében, a karbantartási feladatokat heti egy alkalommal, illetve szükség szerint végezzük. A feladatot a NATÜ települési karbantartója végzi.  A növényzet karbantartása ezeken a helyszíneken is folyamatos és heti gyakoriságú feladatot jelent a közterületi csapatunknak.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játszóterek üzemeltetése során a tervezettnél nagyobb összeget kellett a karbantartásra fordítanunk, mert a rongálások miatt rendszeresen kell főleg a kerítést, a játszóeszközöket, a locsolórendszert javítani, javíttatni. További költségeket jelent itt a zöldhulladék keletkezése, hiszen az előző évekhez képest, tavaly legalább 10 alkalommal többször kellett nyírni, metszeni a zöldterületet, mint az előző években, ebből tetemes mennyiségű zöldhulladék elszállítási költség keletkezett a múlt évben.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játszóeszközök ellenőrzése és </w:t>
      </w:r>
      <w:r w:rsidR="00374DBA">
        <w:rPr>
          <w:rFonts w:asciiTheme="minorHAnsi" w:hAnsiTheme="minorHAnsi" w:cs="Arial"/>
          <w:bCs/>
        </w:rPr>
        <w:t xml:space="preserve">karbantartása kiemelt feladat, </w:t>
      </w:r>
      <w:r>
        <w:rPr>
          <w:rFonts w:asciiTheme="minorHAnsi" w:hAnsiTheme="minorHAnsi" w:cs="Arial"/>
          <w:bCs/>
        </w:rPr>
        <w:t>akárcsak a szülőkkel való kapcsolattartás, akik visszajelzéseikkel, bejelentéseikkel elősegítik, hogy karbantartó munkánkat mielőb</w:t>
      </w:r>
      <w:r w:rsidR="00374DBA">
        <w:rPr>
          <w:rFonts w:asciiTheme="minorHAnsi" w:hAnsiTheme="minorHAnsi" w:cs="Arial"/>
          <w:bCs/>
        </w:rPr>
        <w:t xml:space="preserve">b elvégezhessük. Karbantartónk </w:t>
      </w:r>
      <w:r>
        <w:rPr>
          <w:rFonts w:asciiTheme="minorHAnsi" w:hAnsiTheme="minorHAnsi" w:cs="Arial"/>
          <w:bCs/>
        </w:rPr>
        <w:t>ezért is kezeli figyelemmel a lakossági bejelentéseket.</w:t>
      </w:r>
    </w:p>
    <w:p w:rsidR="006969F2" w:rsidRPr="008B1896" w:rsidRDefault="008B1896" w:rsidP="00015398">
      <w:pPr>
        <w:rPr>
          <w:rFonts w:asciiTheme="minorHAnsi" w:hAnsiTheme="minorHAnsi" w:cs="Arial"/>
          <w:bCs/>
          <w:i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 xml:space="preserve">A játszótér üzemeltetési tevékenység kiadása 2016.-ban: </w:t>
      </w:r>
      <w:r w:rsidR="006969F2" w:rsidRPr="008B1896">
        <w:rPr>
          <w:rFonts w:asciiTheme="minorHAnsi" w:hAnsiTheme="minorHAnsi" w:cs="Arial"/>
          <w:bCs/>
          <w:i/>
          <w:u w:val="single"/>
        </w:rPr>
        <w:t>1.985.097</w:t>
      </w:r>
      <w:r w:rsidRPr="008B1896">
        <w:rPr>
          <w:rFonts w:asciiTheme="minorHAnsi" w:hAnsiTheme="minorHAnsi" w:cs="Arial"/>
          <w:bCs/>
          <w:i/>
          <w:u w:val="single"/>
        </w:rPr>
        <w:t xml:space="preserve"> Ft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e.)</w:t>
      </w:r>
      <w:r w:rsidRPr="00015398">
        <w:rPr>
          <w:rFonts w:asciiTheme="minorHAnsi" w:hAnsiTheme="minorHAnsi" w:cs="Arial"/>
          <w:b/>
          <w:bCs/>
        </w:rPr>
        <w:tab/>
        <w:t xml:space="preserve">Sportpálya üzemeltetése 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Gondnok biztosításával végzett összetett tevékenység, amely a terület és a hozzá tartozó konténeröltözők takarításából, szükség szerinti javításából, rendszeres gyepkarbantartásból és a pályarend, a házirend kötelező betartatásából áll. Az összes feladatot a NATÜ települési karbantartója látja el. A sportpályát használókkal a NATÜ irodájában történik a szerződéskötés, valamint a sportpálya igénybevételével kapcsolatos egyeztetések.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Az üzemeltetés szorosan együttműködik és egyeztet a sportegyesületekkel és szükség szerint segítjük egymás munkáját. Ennek köszönhetően tavaly – a megelőző évhez képest – több sporteseményt sikerült megrendezni, mint az előző években.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pálya karbantartása, és egyéb technikai jellegű feladatok (pl. a pályakeretek vonalazása), sűrűbben és hosszabb időben foglalja le a karbantartót, de folyamatosan és szakszerűen végzett munka nyomán az egyesületek és a lakók elégedettsége érezhetően pozitívabb volt, ami többféle dicséretben is megnyilvánult.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Megemlítjük, hogy az Magyar Labdarúgó Szövetség a nyáron megtartott, helyi pályabejárását, ellenőrzését követően nagy elismeréssel vette jegyzőkönyvbe, hogy a füvespálya a korábbi évek rendezetlensége után és más vidéki pályákhoz képest, is átlagon felüli módon karbantartott.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 minőségi szint megtartása érdekében, elenge</w:t>
      </w:r>
      <w:r w:rsidR="00374DBA">
        <w:rPr>
          <w:rFonts w:asciiTheme="minorHAnsi" w:hAnsiTheme="minorHAnsi" w:cs="Arial"/>
          <w:bCs/>
        </w:rPr>
        <w:t xml:space="preserve">dhetetlenné vált a füves pálya </w:t>
      </w:r>
      <w:r>
        <w:rPr>
          <w:rFonts w:asciiTheme="minorHAnsi" w:hAnsiTheme="minorHAnsi" w:cs="Arial"/>
          <w:bCs/>
        </w:rPr>
        <w:t xml:space="preserve">kiterjedtebb karbantartása, így például gyepgombátlanítás, többszöri –lyuggatás/szellőztetés, homokszórás, gyommentesítés. Ennek költségei megemelték a felhasználást. </w:t>
      </w:r>
    </w:p>
    <w:p w:rsidR="006969F2" w:rsidRPr="008B1896" w:rsidRDefault="008B1896" w:rsidP="00015398">
      <w:pPr>
        <w:rPr>
          <w:rFonts w:asciiTheme="minorHAnsi" w:hAnsiTheme="minorHAnsi" w:cs="Arial"/>
          <w:bCs/>
          <w:i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 xml:space="preserve">A sportpálya üzemeltetési tevékenység kiadása 2016.-ban: </w:t>
      </w:r>
      <w:r w:rsidR="006969F2" w:rsidRPr="008B1896">
        <w:rPr>
          <w:rFonts w:asciiTheme="minorHAnsi" w:hAnsiTheme="minorHAnsi" w:cs="Arial"/>
          <w:bCs/>
          <w:i/>
          <w:u w:val="single"/>
        </w:rPr>
        <w:t>1.509.207</w:t>
      </w:r>
    </w:p>
    <w:p w:rsidR="003F4165" w:rsidRDefault="003F4165" w:rsidP="00015398">
      <w:pPr>
        <w:rPr>
          <w:rFonts w:asciiTheme="minorHAnsi" w:hAnsiTheme="minorHAnsi" w:cs="Arial"/>
          <w:bCs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>f.)</w:t>
      </w:r>
      <w:r w:rsidRPr="00015398">
        <w:rPr>
          <w:rFonts w:asciiTheme="minorHAnsi" w:hAnsiTheme="minorHAnsi" w:cs="Arial"/>
          <w:b/>
          <w:bCs/>
        </w:rPr>
        <w:tab/>
        <w:t>Bérlemények üzemeltetése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 területen a múlt év során az alábbi feladatokat végeztük el, szint</w:t>
      </w:r>
      <w:r w:rsidR="00374DBA">
        <w:rPr>
          <w:rFonts w:asciiTheme="minorHAnsi" w:hAnsiTheme="minorHAnsi" w:cs="Arial"/>
          <w:bCs/>
        </w:rPr>
        <w:t>én gyakoribb és nagyobb oda</w:t>
      </w:r>
      <w:r>
        <w:rPr>
          <w:rFonts w:asciiTheme="minorHAnsi" w:hAnsiTheme="minorHAnsi" w:cs="Arial"/>
          <w:bCs/>
        </w:rPr>
        <w:t>figyeléssel az eddig</w:t>
      </w:r>
      <w:r w:rsidR="00374DBA">
        <w:rPr>
          <w:rFonts w:asciiTheme="minorHAnsi" w:hAnsiTheme="minorHAnsi" w:cs="Arial"/>
          <w:bCs/>
        </w:rPr>
        <w:t xml:space="preserve">i évekhez viszonyítva. Ezek: a </w:t>
      </w:r>
      <w:r>
        <w:rPr>
          <w:rFonts w:asciiTheme="minorHAnsi" w:hAnsiTheme="minorHAnsi" w:cs="Arial"/>
          <w:bCs/>
        </w:rPr>
        <w:t>felnőtt orvosi és fogorvosi rendelő, a gyermekorvosi rendelő, a KMB-iroda és két bérbe adott lakóingatlan elektromos, víz- és csatorna, fűtés, használati melegvíz, tűz- és behatolás-védelmi rendszerének, valamint a nyílászárók heti szintű ellenőrzése, épület-karbantartás, a központi berendezések állandó üzemképes állapotának ellenőrzése, a fűtési rendszer karbantartása.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 A feladatot a NATÜ települési karbantartója látja el. A heti megjelenés, a közüzemi órák rögzítése biztosítja a folyamatos, zökkenőmentes működést és a hibák korai észlelését, szükség szerinti kijavítását. A zöldterületi karbantartást a köztisztasági dolgozóink végzik, a szerződés szerinti gyakorisággal. A KMB-iroda helyiségeinek takarítását is az egyik NATÜ takarítónk végzi.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t xml:space="preserve"> </w:t>
      </w:r>
      <w:r>
        <w:rPr>
          <w:rFonts w:asciiTheme="minorHAnsi" w:hAnsiTheme="minorHAnsi" w:cs="Arial"/>
          <w:bCs/>
        </w:rPr>
        <w:t>Megtörtént a felnőtt orvosi rendelő, valamint a fogorvosi rendelő és a KMB-irodák tisztasági festése a II. félévben (július).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Kapcsolatunk a bérlőkkel – orvosok, egészségügyi dolgozók, KMB- és közterületi alkalmazottak – napi szintű és munkaszervezésünknek köszönhetően jóval elégedettebbek munkánkkal, az előző évekhez viszonyítva.</w:t>
      </w:r>
    </w:p>
    <w:p w:rsidR="006969F2" w:rsidRPr="008B1896" w:rsidRDefault="008B1896" w:rsidP="00015398">
      <w:pPr>
        <w:rPr>
          <w:rFonts w:asciiTheme="minorHAnsi" w:hAnsiTheme="minorHAnsi" w:cs="Arial"/>
          <w:bCs/>
          <w:i/>
          <w:u w:val="single"/>
        </w:rPr>
      </w:pPr>
      <w:r w:rsidRPr="008B1896">
        <w:rPr>
          <w:rFonts w:asciiTheme="minorHAnsi" w:hAnsiTheme="minorHAnsi" w:cs="Arial"/>
          <w:bCs/>
          <w:i/>
          <w:u w:val="single"/>
        </w:rPr>
        <w:t xml:space="preserve">Az önkormányzati ingatlanok üzemeltetési tevékenységének kiadásai 2016.-ban: </w:t>
      </w:r>
      <w:r w:rsidR="006969F2" w:rsidRPr="008B1896">
        <w:rPr>
          <w:rFonts w:asciiTheme="minorHAnsi" w:hAnsiTheme="minorHAnsi" w:cs="Arial"/>
          <w:bCs/>
          <w:i/>
          <w:u w:val="single"/>
        </w:rPr>
        <w:t>1.425.803</w:t>
      </w:r>
      <w:r w:rsidRPr="008B1896">
        <w:rPr>
          <w:rFonts w:asciiTheme="minorHAnsi" w:hAnsiTheme="minorHAnsi" w:cs="Arial"/>
          <w:bCs/>
          <w:i/>
          <w:u w:val="single"/>
        </w:rPr>
        <w:t xml:space="preserve"> Ft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Pr="00015398" w:rsidRDefault="006D271B" w:rsidP="0001539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g.</w:t>
      </w:r>
      <w:r>
        <w:rPr>
          <w:rFonts w:asciiTheme="minorHAnsi" w:hAnsiTheme="minorHAnsi" w:cs="Arial"/>
          <w:b/>
          <w:bCs/>
        </w:rPr>
        <w:tab/>
        <w:t xml:space="preserve"> </w:t>
      </w:r>
      <w:r w:rsidR="00015398" w:rsidRPr="00015398">
        <w:rPr>
          <w:rFonts w:asciiTheme="minorHAnsi" w:hAnsiTheme="minorHAnsi" w:cs="Arial"/>
          <w:b/>
          <w:bCs/>
        </w:rPr>
        <w:t>Iskolaüzemeltetés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intézményüzemeltetéséhez tartoznak a tálalókonyha üzemeltetése; az étkeztetés lebonyolítása, az étkeztetési rendszer működtetése, az épülettakarítási munkálatok; a gondnoki, karbantartói feladatok.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feladatot 5 fő konyhai kisegítő, (1 fő részmunkaidő), 2 fő gondn</w:t>
      </w:r>
      <w:r w:rsidR="00DC03EE">
        <w:rPr>
          <w:rFonts w:asciiTheme="minorHAnsi" w:hAnsiTheme="minorHAnsi" w:cs="Arial"/>
          <w:bCs/>
        </w:rPr>
        <w:t>ok, 4 fő délutános takarító látt</w:t>
      </w:r>
      <w:r>
        <w:rPr>
          <w:rFonts w:asciiTheme="minorHAnsi" w:hAnsiTheme="minorHAnsi" w:cs="Arial"/>
          <w:bCs/>
        </w:rPr>
        <w:t>a el. A karbantartási munkákat a NATÜ karbantartója végezte, előirányozva, illetve sürgősségi jelleggel. Célunk az üzemeltetési feladatok (takarítás, gondnokság, konyhaüzemeltetés) folyamatos és zökkenőmentes ellátása</w:t>
      </w:r>
      <w:r w:rsidR="00DC03EE">
        <w:rPr>
          <w:rFonts w:asciiTheme="minorHAnsi" w:hAnsiTheme="minorHAnsi" w:cs="Arial"/>
          <w:bCs/>
        </w:rPr>
        <w:t xml:space="preserve"> volt</w:t>
      </w:r>
      <w:r>
        <w:rPr>
          <w:rFonts w:asciiTheme="minorHAnsi" w:hAnsiTheme="minorHAnsi" w:cs="Arial"/>
          <w:bCs/>
        </w:rPr>
        <w:t>, szakszerű és lehetőség szerinti, gyors reagálás a műszaki problémákra, a használatból eredő vagy a károkozás miatti működési zavarokra.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étkezés minél zavartalanabb lebonyolításához, illetve a térítési díjak beszedéséhez új, számítógépes szoftver bevezetésére került sor. Az új program és rendszer működtetése komoly feladat a konyhai dolgozók, az étkezési díjak beszedésével megbízott személy, valamint a NATÜ központi irányítás munkatársai részére. A múlt évi bevezetését követő</w:t>
      </w:r>
      <w:r w:rsidR="00374DBA">
        <w:rPr>
          <w:rFonts w:asciiTheme="minorHAnsi" w:hAnsiTheme="minorHAnsi" w:cs="Arial"/>
          <w:bCs/>
        </w:rPr>
        <w:t xml:space="preserve">en, a kiterjedtebb alkalmazása </w:t>
      </w:r>
      <w:r>
        <w:rPr>
          <w:rFonts w:asciiTheme="minorHAnsi" w:hAnsiTheme="minorHAnsi" w:cs="Arial"/>
          <w:bCs/>
        </w:rPr>
        <w:t>hosszabb folyamatot igényel. A korábbi évek negatív tapasztalataiból okulva, a folyamatos kommunikáció a szülőkkel kiemelt feladat ezen a téren.</w:t>
      </w:r>
    </w:p>
    <w:p w:rsidR="00DC03EE" w:rsidRDefault="00DC03EE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új rendszernek sikerült leredukálni a kintlévőségeket kizá</w:t>
      </w:r>
      <w:r w:rsidR="006D271B">
        <w:rPr>
          <w:rFonts w:asciiTheme="minorHAnsi" w:hAnsiTheme="minorHAnsi" w:cs="Arial"/>
          <w:bCs/>
        </w:rPr>
        <w:t>rólag a már nem az intézményben</w:t>
      </w:r>
      <w:r>
        <w:rPr>
          <w:rFonts w:asciiTheme="minorHAnsi" w:hAnsiTheme="minorHAnsi" w:cs="Arial"/>
          <w:bCs/>
        </w:rPr>
        <w:t xml:space="preserve"> tanuló, volt diákok t</w:t>
      </w:r>
      <w:r w:rsidR="003F4165">
        <w:rPr>
          <w:rFonts w:asciiTheme="minorHAnsi" w:hAnsiTheme="minorHAnsi" w:cs="Arial"/>
          <w:bCs/>
        </w:rPr>
        <w:t xml:space="preserve">artozására. Az iratanyaggal és </w:t>
      </w:r>
      <w:r>
        <w:rPr>
          <w:rFonts w:asciiTheme="minorHAnsi" w:hAnsiTheme="minorHAnsi" w:cs="Arial"/>
          <w:bCs/>
        </w:rPr>
        <w:t xml:space="preserve">a </w:t>
      </w:r>
      <w:r w:rsidR="006D271B">
        <w:rPr>
          <w:rFonts w:asciiTheme="minorHAnsi" w:hAnsiTheme="minorHAnsi" w:cs="Arial"/>
          <w:bCs/>
        </w:rPr>
        <w:t xml:space="preserve">tartozókkal történő elszámolás a jelen beszámoló készítésével </w:t>
      </w:r>
      <w:r>
        <w:rPr>
          <w:rFonts w:asciiTheme="minorHAnsi" w:hAnsiTheme="minorHAnsi" w:cs="Arial"/>
          <w:bCs/>
        </w:rPr>
        <w:t xml:space="preserve">egyidőben folyik a Polgármesteri Hivatalban.   </w:t>
      </w:r>
    </w:p>
    <w:p w:rsidR="006969F2" w:rsidRPr="008B1896" w:rsidRDefault="008B1896" w:rsidP="00015398">
      <w:pPr>
        <w:rPr>
          <w:rFonts w:asciiTheme="minorHAnsi" w:hAnsiTheme="minorHAnsi" w:cs="Arial"/>
          <w:bCs/>
          <w:i/>
          <w:u w:val="single"/>
        </w:rPr>
      </w:pPr>
      <w:r>
        <w:rPr>
          <w:rFonts w:asciiTheme="minorHAnsi" w:hAnsiTheme="minorHAnsi" w:cs="Arial"/>
          <w:bCs/>
          <w:i/>
          <w:u w:val="single"/>
        </w:rPr>
        <w:t>A iskola üzemeltetési</w:t>
      </w:r>
      <w:r w:rsidRPr="008B1896">
        <w:rPr>
          <w:rFonts w:asciiTheme="minorHAnsi" w:hAnsiTheme="minorHAnsi" w:cs="Arial"/>
          <w:bCs/>
          <w:i/>
          <w:u w:val="single"/>
        </w:rPr>
        <w:t xml:space="preserve"> tevékenység kiadása 2016.-ban: </w:t>
      </w:r>
      <w:r w:rsidR="006969F2" w:rsidRPr="008B1896">
        <w:rPr>
          <w:rFonts w:asciiTheme="minorHAnsi" w:hAnsiTheme="minorHAnsi" w:cs="Arial"/>
          <w:bCs/>
          <w:i/>
          <w:u w:val="single"/>
        </w:rPr>
        <w:t>35.059.591</w:t>
      </w:r>
      <w:r w:rsidRPr="008B1896">
        <w:rPr>
          <w:rFonts w:asciiTheme="minorHAnsi" w:hAnsiTheme="minorHAnsi" w:cs="Arial"/>
          <w:bCs/>
          <w:i/>
          <w:u w:val="single"/>
        </w:rPr>
        <w:t xml:space="preserve"> Ft</w:t>
      </w:r>
    </w:p>
    <w:p w:rsidR="00DC03EE" w:rsidRDefault="00DC03EE" w:rsidP="00015398">
      <w:pPr>
        <w:rPr>
          <w:rFonts w:asciiTheme="minorHAnsi" w:hAnsiTheme="minorHAnsi" w:cs="Arial"/>
          <w:bCs/>
        </w:rPr>
      </w:pPr>
    </w:p>
    <w:p w:rsidR="00015398" w:rsidRPr="00015398" w:rsidRDefault="00015398" w:rsidP="00015398">
      <w:pPr>
        <w:rPr>
          <w:rFonts w:asciiTheme="minorHAnsi" w:hAnsiTheme="minorHAnsi" w:cs="Arial"/>
          <w:b/>
          <w:bCs/>
        </w:rPr>
      </w:pPr>
      <w:r w:rsidRPr="00015398">
        <w:rPr>
          <w:rFonts w:asciiTheme="minorHAnsi" w:hAnsiTheme="minorHAnsi" w:cs="Arial"/>
          <w:b/>
          <w:bCs/>
        </w:rPr>
        <w:t xml:space="preserve">h. </w:t>
      </w:r>
      <w:r w:rsidR="006D271B">
        <w:rPr>
          <w:rFonts w:asciiTheme="minorHAnsi" w:hAnsiTheme="minorHAnsi" w:cs="Arial"/>
          <w:b/>
          <w:bCs/>
        </w:rPr>
        <w:tab/>
      </w:r>
      <w:r w:rsidRPr="00015398">
        <w:rPr>
          <w:rFonts w:asciiTheme="minorHAnsi" w:hAnsiTheme="minorHAnsi" w:cs="Arial"/>
          <w:b/>
          <w:bCs/>
        </w:rPr>
        <w:t xml:space="preserve">Egyéb feladatok 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C527E4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„egyéb feladatok” többnyire a helyi hivatali és a lakosságot érintő, ünnepi és kulturális rendezvények műszaki-technikai feltételeinek biztosítására, működtetésére irányulnak, illetve az önkormányzat részére egyéb feladatok ellátására, amelyekre havi átlagban 10 órát biztosítunk.</w:t>
      </w:r>
    </w:p>
    <w:p w:rsidR="007E35F4" w:rsidRDefault="007E35F4" w:rsidP="00015398">
      <w:pPr>
        <w:rPr>
          <w:rFonts w:asciiTheme="minorHAnsi" w:hAnsiTheme="minorHAnsi" w:cs="Arial"/>
          <w:bCs/>
        </w:rPr>
      </w:pPr>
    </w:p>
    <w:p w:rsidR="007E35F4" w:rsidRDefault="007E35F4" w:rsidP="007E35F4">
      <w:pPr>
        <w:pStyle w:val="Listaszerbekezds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Nárcisz ünnepek tavasszal, ősszel</w:t>
      </w:r>
    </w:p>
    <w:p w:rsidR="007E35F4" w:rsidRDefault="006A3E87" w:rsidP="007E35F4">
      <w:pPr>
        <w:pStyle w:val="Listaszerbekezds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 Szedd szemétszedési program</w:t>
      </w:r>
    </w:p>
    <w:p w:rsidR="006A3E87" w:rsidRDefault="006A3E87" w:rsidP="007E35F4">
      <w:pPr>
        <w:pStyle w:val="Listaszerbekezds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Iskolai nagy sportágválasztó</w:t>
      </w:r>
    </w:p>
    <w:p w:rsidR="006A3E87" w:rsidRDefault="006A3E87" w:rsidP="007E35F4">
      <w:pPr>
        <w:pStyle w:val="Listaszerbekezds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Elektronikai és zöldhulladékgyűjtési akciók</w:t>
      </w:r>
    </w:p>
    <w:p w:rsidR="006A3E87" w:rsidRPr="007E35F4" w:rsidRDefault="006A3E87" w:rsidP="007E35F4">
      <w:pPr>
        <w:pStyle w:val="Listaszerbekezds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Gyermekek fáinak ültetése</w:t>
      </w:r>
    </w:p>
    <w:p w:rsidR="00C527E4" w:rsidRDefault="00C527E4" w:rsidP="00015398">
      <w:pPr>
        <w:rPr>
          <w:rFonts w:asciiTheme="minorHAnsi" w:hAnsiTheme="minorHAnsi" w:cs="Arial"/>
          <w:bCs/>
        </w:rPr>
      </w:pPr>
    </w:p>
    <w:p w:rsidR="006969F2" w:rsidRDefault="006969F2" w:rsidP="00015398">
      <w:pPr>
        <w:rPr>
          <w:rFonts w:asciiTheme="minorHAnsi" w:hAnsiTheme="minorHAnsi" w:cs="Arial"/>
          <w:bCs/>
        </w:rPr>
      </w:pPr>
    </w:p>
    <w:p w:rsidR="006969F2" w:rsidRDefault="006969F2" w:rsidP="00015398">
      <w:pPr>
        <w:rPr>
          <w:rFonts w:asciiTheme="minorHAnsi" w:hAnsiTheme="minorHAnsi" w:cs="Arial"/>
          <w:bCs/>
        </w:rPr>
      </w:pPr>
    </w:p>
    <w:p w:rsidR="006969F2" w:rsidRDefault="006969F2" w:rsidP="00015398">
      <w:pPr>
        <w:rPr>
          <w:rFonts w:asciiTheme="minorHAnsi" w:hAnsiTheme="minorHAnsi" w:cs="Arial"/>
          <w:bCs/>
        </w:rPr>
      </w:pPr>
    </w:p>
    <w:p w:rsidR="003A0EB5" w:rsidRDefault="003A0EB5" w:rsidP="00015398">
      <w:pPr>
        <w:rPr>
          <w:rFonts w:asciiTheme="minorHAnsi" w:hAnsiTheme="minorHAnsi" w:cs="Arial"/>
          <w:bCs/>
        </w:rPr>
      </w:pPr>
    </w:p>
    <w:p w:rsidR="003A0EB5" w:rsidRDefault="003A0EB5" w:rsidP="00015398">
      <w:pPr>
        <w:rPr>
          <w:rFonts w:asciiTheme="minorHAnsi" w:hAnsiTheme="minorHAnsi" w:cs="Arial"/>
          <w:bCs/>
        </w:rPr>
      </w:pPr>
    </w:p>
    <w:p w:rsidR="003A0EB5" w:rsidRDefault="003A0EB5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Pr="00015398" w:rsidRDefault="00B44D28" w:rsidP="00B44D28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 xml:space="preserve">III. </w:t>
      </w:r>
      <w:r w:rsidR="00015398" w:rsidRPr="00015398">
        <w:rPr>
          <w:rFonts w:asciiTheme="minorHAnsi" w:hAnsiTheme="minorHAnsi" w:cs="Arial"/>
          <w:b/>
          <w:bCs/>
        </w:rPr>
        <w:t>L</w:t>
      </w:r>
      <w:r w:rsidR="00015398">
        <w:rPr>
          <w:rFonts w:asciiTheme="minorHAnsi" w:hAnsiTheme="minorHAnsi" w:cs="Arial"/>
          <w:b/>
          <w:bCs/>
        </w:rPr>
        <w:t>AKOSSÁGNAK NYÚJTOTT SZOLGÁLTATÁSOK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C527E4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lakossági szolgáltatások körébe nemcsak a jelenleg kínált, a „szabad kapacitások” lekötését biztosító, jellemzően fűnyíráson, gallyazáson és hasonló „zöldmunkákon” alapuló tevékenységet soroljuk, hanem újabb szolgáltatásként például a járdák, az autóbeállók kialakítására, karbantartására és –</w:t>
      </w:r>
      <w:r w:rsidR="00C527E4">
        <w:rPr>
          <w:rFonts w:asciiTheme="minorHAnsi" w:hAnsiTheme="minorHAnsi" w:cs="Arial"/>
          <w:bCs/>
        </w:rPr>
        <w:t xml:space="preserve"> egyelőre kisebb – földmunkákra</w:t>
      </w:r>
      <w:r>
        <w:rPr>
          <w:rFonts w:asciiTheme="minorHAnsi" w:hAnsiTheme="minorHAnsi" w:cs="Arial"/>
          <w:bCs/>
        </w:rPr>
        <w:t xml:space="preserve"> is vállalkozott a NATÜ. </w:t>
      </w:r>
    </w:p>
    <w:p w:rsidR="00015398" w:rsidRDefault="00C527E4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elmúlt év</w:t>
      </w:r>
      <w:r w:rsidR="00015398">
        <w:rPr>
          <w:rFonts w:asciiTheme="minorHAnsi" w:hAnsiTheme="minorHAnsi" w:cs="Arial"/>
          <w:bCs/>
        </w:rPr>
        <w:t xml:space="preserve"> tapasztalatai azt mutatják, hogy a lakosságnak tetszik a NATÜ által kínált szolgáltatások bővülése és az első jó tapasztalatok után, egyre több és szélesebb körű munkákra kértek, kérnek fel bennünket. Igénylik a lakók, hogy egy olyan hátterű csapat végezze el a munkát, amelyik nemcsak összeszokott, hanem leigazolható, esetleges panasz esetén van kihez fordulni. A kezdeti nehézségeken túl, mára szervezettebben látjuk el a lakosságtól kapott megbízásokat. 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Tavasztól-őszig a fűnyírás, a gallyazás, télen a hókotrás és síkosság-mentesítés terén jelentkező lakossági igények felmérése, felkeltése és kielégítése érdekében, a célzott „lakossági kampányok” indítása nemcsak bevételi többletet jelenthet a NATÜ részére, hanem hozzájárul a rendezettebb településképhez is. </w:t>
      </w:r>
      <w:r w:rsidR="00C527E4">
        <w:rPr>
          <w:rFonts w:asciiTheme="minorHAnsi" w:hAnsiTheme="minorHAnsi" w:cs="Arial"/>
          <w:bCs/>
        </w:rPr>
        <w:t xml:space="preserve">A bevételek nagymértékben korrigálták a NATÜ időszaki </w:t>
      </w:r>
      <w:r w:rsidR="006D271B">
        <w:rPr>
          <w:rFonts w:asciiTheme="minorHAnsi" w:hAnsiTheme="minorHAnsi" w:cs="Arial"/>
          <w:bCs/>
        </w:rPr>
        <w:t>likvid</w:t>
      </w:r>
      <w:r w:rsidR="00C527E4">
        <w:rPr>
          <w:rFonts w:asciiTheme="minorHAnsi" w:hAnsiTheme="minorHAnsi" w:cs="Arial"/>
          <w:bCs/>
        </w:rPr>
        <w:t xml:space="preserve"> problémáit is.</w:t>
      </w:r>
    </w:p>
    <w:p w:rsidR="00015398" w:rsidRDefault="00015398" w:rsidP="00015398">
      <w:pPr>
        <w:jc w:val="center"/>
        <w:rPr>
          <w:rFonts w:asciiTheme="minorHAnsi" w:hAnsiTheme="minorHAnsi" w:cs="Arial"/>
          <w:bCs/>
        </w:rPr>
      </w:pPr>
    </w:p>
    <w:p w:rsidR="00294690" w:rsidRDefault="00294690" w:rsidP="00015398">
      <w:pPr>
        <w:jc w:val="center"/>
        <w:rPr>
          <w:rFonts w:asciiTheme="minorHAnsi" w:hAnsiTheme="minorHAnsi" w:cs="Arial"/>
          <w:b/>
          <w:bCs/>
        </w:rPr>
      </w:pPr>
    </w:p>
    <w:p w:rsidR="00015398" w:rsidRDefault="00B44D28" w:rsidP="00015398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IV.</w:t>
      </w:r>
      <w:r>
        <w:rPr>
          <w:rFonts w:asciiTheme="minorHAnsi" w:hAnsiTheme="minorHAnsi" w:cs="Arial"/>
          <w:b/>
          <w:bCs/>
        </w:rPr>
        <w:tab/>
        <w:t>FOGLALKOZTATÁSI - BÉRGAZDÁLKODÁSI ÉS HUMÁNPOLITIKAI TÁJÉKOZTATÓ</w:t>
      </w:r>
    </w:p>
    <w:p w:rsidR="00015398" w:rsidRDefault="00015398" w:rsidP="00015398">
      <w:pPr>
        <w:rPr>
          <w:rFonts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NATÜ 2016-ban összesen 23 főt foglalkoztatott: 4 fő szellemi dolgozót és 19 fő fizikai dolgozót. A fizikai dolgozók közül 5 fő konyhai dolgozó (1 fő részmunkaidős), 4 fő takarító, 3 fő gondnok, (2 fő az iskolában és 1 fő a tem</w:t>
      </w:r>
      <w:r w:rsidR="006D271B">
        <w:rPr>
          <w:rFonts w:asciiTheme="minorHAnsi" w:hAnsiTheme="minorHAnsi" w:cs="Arial"/>
          <w:bCs/>
        </w:rPr>
        <w:t xml:space="preserve">etőben) 1 fő </w:t>
      </w:r>
      <w:r>
        <w:rPr>
          <w:rFonts w:asciiTheme="minorHAnsi" w:hAnsiTheme="minorHAnsi" w:cs="Arial"/>
          <w:bCs/>
        </w:rPr>
        <w:t xml:space="preserve">karbantartó osztott munkakörben, 6 fő közterületi (köztisztasági és zöldfelületi dolgozó, ebből 1 fő kertész) dolgozó. </w:t>
      </w:r>
    </w:p>
    <w:p w:rsidR="00841C3A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</w:p>
    <w:p w:rsidR="00015398" w:rsidRPr="0056681B" w:rsidRDefault="0056681B" w:rsidP="0056681B">
      <w:pPr>
        <w:jc w:val="center"/>
        <w:rPr>
          <w:rFonts w:asciiTheme="minorHAnsi" w:hAnsiTheme="minorHAnsi" w:cs="Arial"/>
          <w:bCs/>
        </w:rPr>
      </w:pPr>
      <w:r w:rsidRPr="0056681B">
        <w:rPr>
          <w:noProof/>
        </w:rPr>
        <w:drawing>
          <wp:inline distT="0" distB="0" distL="0" distR="0">
            <wp:extent cx="3648075" cy="299711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63" cy="30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3A" w:rsidRDefault="00841C3A" w:rsidP="00015398">
      <w:pPr>
        <w:rPr>
          <w:rFonts w:asciiTheme="minorHAnsi" w:hAnsiTheme="minorHAnsi" w:cs="Arial"/>
          <w:bCs/>
          <w:color w:val="FF0000"/>
        </w:rPr>
      </w:pPr>
    </w:p>
    <w:p w:rsidR="00B44D28" w:rsidRPr="00841C3A" w:rsidRDefault="00B44D28" w:rsidP="00015398">
      <w:pPr>
        <w:rPr>
          <w:rFonts w:asciiTheme="minorHAnsi" w:hAnsiTheme="minorHAnsi" w:cs="Arial"/>
          <w:bCs/>
          <w:color w:val="FF0000"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2016-os üzleti terv elsődlegesen a közterületi részen látta fontosnak a létszámbővítést. Az egyéb területeken az ügyvezetés racionalizálta a munkavégzést, illetve minőségi cserékkel oldotta meg az ellátás javítását és a megfelelő költséghatékonyság elérését.  A fenti táblázatban is látható, hogy mindezeket az óraszámok változtatásával és osztott munkakör bevezetésével értük el.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 központi irányítás létszámában változás nem történt, a pénzügyi területen minőségi váltást hajtottunk végre, valamint a részmunkaidős dolgozók teljes időben foglalkoztatásával tudtuk a feladatmennyiséget létszámnövekedés nélkül kompenzálni. Ezen a területen a dokumentációs </w:t>
      </w:r>
      <w:r>
        <w:rPr>
          <w:rFonts w:asciiTheme="minorHAnsi" w:hAnsiTheme="minorHAnsi" w:cs="Arial"/>
          <w:bCs/>
        </w:rPr>
        <w:lastRenderedPageBreak/>
        <w:t>feladatok gyarapodása, a szervezési és irányítási munkák növekedése, a vállalkozási tevékenység beindítása jelenti a fő feladatokat, valamint a humánpolitikai dokumentáció. A jövőbeni feladat ellátáshoz a jelenlegi létszám a t</w:t>
      </w:r>
      <w:r w:rsidR="00294690">
        <w:rPr>
          <w:rFonts w:asciiTheme="minorHAnsi" w:hAnsiTheme="minorHAnsi" w:cs="Arial"/>
          <w:bCs/>
        </w:rPr>
        <w:t xml:space="preserve">eljes munkaidős létszámmal </w:t>
      </w:r>
      <w:r>
        <w:rPr>
          <w:rFonts w:asciiTheme="minorHAnsi" w:hAnsiTheme="minorHAnsi" w:cs="Arial"/>
          <w:bCs/>
        </w:rPr>
        <w:t>megfelelőnek látszik.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Márciustól a közterületi idényjellegű munkák megnövekedésével párhuzamosan, megkezdtük a létszámfejlesztést. A folyamatos hirdetések ellen</w:t>
      </w:r>
      <w:r w:rsidR="002177C7">
        <w:rPr>
          <w:rFonts w:asciiTheme="minorHAnsi" w:hAnsiTheme="minorHAnsi" w:cs="Arial"/>
          <w:bCs/>
        </w:rPr>
        <w:t xml:space="preserve">ére kezdetben nehezen találtunk </w:t>
      </w:r>
      <w:r>
        <w:rPr>
          <w:rFonts w:asciiTheme="minorHAnsi" w:hAnsiTheme="minorHAnsi" w:cs="Arial"/>
          <w:bCs/>
        </w:rPr>
        <w:t>stabil, megbízhatónak és szakmailag megfelelőnek tekinthető munkaerőt. Ez a NATÜ alaptevékenységét meghatározó munka fizikai jellegének és a rendszertelenségnek is tulajdonítható. A bérrendezéseknek és a jövedelemjavító intézkedéseknek köszönhetően a kereseti lehetőség már kevésbé volt visszatartó erő. A tervezett</w:t>
      </w:r>
      <w:r w:rsidR="008B586D">
        <w:rPr>
          <w:rFonts w:asciiTheme="minorHAnsi" w:hAnsiTheme="minorHAnsi" w:cs="Arial"/>
          <w:bCs/>
        </w:rPr>
        <w:t xml:space="preserve"> közterület</w:t>
      </w:r>
      <w:r w:rsidR="00B44D28">
        <w:rPr>
          <w:rFonts w:asciiTheme="minorHAnsi" w:hAnsiTheme="minorHAnsi" w:cs="Arial"/>
          <w:bCs/>
        </w:rPr>
        <w:t>i</w:t>
      </w:r>
      <w:r>
        <w:rPr>
          <w:rFonts w:asciiTheme="minorHAnsi" w:hAnsiTheme="minorHAnsi" w:cs="Arial"/>
          <w:bCs/>
        </w:rPr>
        <w:t xml:space="preserve"> 6 főt</w:t>
      </w:r>
      <w:r w:rsidR="00B44D28">
        <w:rPr>
          <w:rFonts w:asciiTheme="minorHAnsi" w:hAnsiTheme="minorHAnsi" w:cs="Arial"/>
          <w:bCs/>
        </w:rPr>
        <w:t>, stabilan nem tudtuk foglalkoztatni.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B44D2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Az létszámhiányra megoldást az Egyszerűsített Foglalkoztatás jelentett, amit korábban leginkább a helyettesítések esetén alkalmaztunk, de kiváló lehetőségnek mutatkozott a hullám</w:t>
      </w:r>
      <w:r w:rsidR="002177C7">
        <w:rPr>
          <w:rFonts w:asciiTheme="minorHAnsi" w:hAnsiTheme="minorHAnsi" w:cs="Arial"/>
          <w:bCs/>
        </w:rPr>
        <w:t xml:space="preserve">zó feladatjelleg és -mennyiség </w:t>
      </w:r>
      <w:r>
        <w:rPr>
          <w:rFonts w:asciiTheme="minorHAnsi" w:hAnsiTheme="minorHAnsi" w:cs="Arial"/>
          <w:bCs/>
        </w:rPr>
        <w:t xml:space="preserve">megoldására is. Sikerült kialakítanunk egy olyan háttér-csapatot, melynek tagjaiból a kritikusabb időszakokban „meríthetünk”. Az összetétel lehetővé teszi, hogy a feladathoz rendeljük az embert </w:t>
      </w:r>
      <w:r w:rsidR="00294690">
        <w:rPr>
          <w:rFonts w:asciiTheme="minorHAnsi" w:hAnsiTheme="minorHAnsi" w:cs="Arial"/>
          <w:bCs/>
        </w:rPr>
        <w:t xml:space="preserve">szakképesítéstől függően és az </w:t>
      </w:r>
      <w:r>
        <w:rPr>
          <w:rFonts w:asciiTheme="minorHAnsi" w:hAnsiTheme="minorHAnsi" w:cs="Arial"/>
          <w:bCs/>
        </w:rPr>
        <w:t xml:space="preserve">alkalmi </w:t>
      </w:r>
      <w:r w:rsidR="008B586D">
        <w:rPr>
          <w:rFonts w:asciiTheme="minorHAnsi" w:hAnsiTheme="minorHAnsi" w:cs="Arial"/>
          <w:bCs/>
        </w:rPr>
        <w:t>munkavégzést is jobban lehet ezzel</w:t>
      </w:r>
      <w:r>
        <w:rPr>
          <w:rFonts w:asciiTheme="minorHAnsi" w:hAnsiTheme="minorHAnsi" w:cs="Arial"/>
          <w:bCs/>
        </w:rPr>
        <w:t xml:space="preserve"> kompenzálni, minimális járulékkal, előre kalkulálhatóan.  </w:t>
      </w:r>
    </w:p>
    <w:p w:rsidR="00733FFF" w:rsidRDefault="00733FFF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noProof/>
        </w:rPr>
      </w:pPr>
    </w:p>
    <w:p w:rsidR="0087006E" w:rsidRDefault="006D271B" w:rsidP="00015398">
      <w:pPr>
        <w:rPr>
          <w:rFonts w:asciiTheme="minorHAnsi" w:hAnsiTheme="minorHAnsi" w:cs="Arial"/>
          <w:bCs/>
        </w:rPr>
      </w:pPr>
      <w:r w:rsidRPr="006D271B">
        <w:rPr>
          <w:noProof/>
        </w:rPr>
        <w:drawing>
          <wp:inline distT="0" distB="0" distL="0" distR="0">
            <wp:extent cx="5760720" cy="192929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A stabil csapat kialakítása mégis elsődleges, ami a jó és a folyamatos feladatellátáshoz s</w:t>
      </w:r>
      <w:r w:rsidR="00294690">
        <w:rPr>
          <w:rFonts w:asciiTheme="minorHAnsi" w:hAnsiTheme="minorHAnsi" w:cs="Arial"/>
          <w:bCs/>
        </w:rPr>
        <w:t xml:space="preserve">zükséges. A 2016. évben </w:t>
      </w:r>
      <w:r>
        <w:rPr>
          <w:rFonts w:asciiTheme="minorHAnsi" w:hAnsiTheme="minorHAnsi" w:cs="Arial"/>
          <w:bCs/>
        </w:rPr>
        <w:t>több cserével é</w:t>
      </w:r>
      <w:r w:rsidR="00294690">
        <w:rPr>
          <w:rFonts w:asciiTheme="minorHAnsi" w:hAnsiTheme="minorHAnsi" w:cs="Arial"/>
          <w:bCs/>
        </w:rPr>
        <w:t xml:space="preserve">s átszervezéssel sikerült </w:t>
      </w:r>
      <w:r>
        <w:rPr>
          <w:rFonts w:asciiTheme="minorHAnsi" w:hAnsiTheme="minorHAnsi" w:cs="Arial"/>
          <w:bCs/>
        </w:rPr>
        <w:t>egy olyan közterületi kollektíva munkába állítását</w:t>
      </w:r>
      <w:r w:rsidR="00294690">
        <w:rPr>
          <w:rFonts w:asciiTheme="minorHAnsi" w:hAnsiTheme="minorHAnsi" w:cs="Arial"/>
          <w:bCs/>
        </w:rPr>
        <w:t xml:space="preserve"> biztosítani</w:t>
      </w:r>
      <w:r>
        <w:rPr>
          <w:rFonts w:asciiTheme="minorHAnsi" w:hAnsiTheme="minorHAnsi" w:cs="Arial"/>
          <w:bCs/>
        </w:rPr>
        <w:t>, amely együttműködő, rugalmas, és kompe</w:t>
      </w:r>
      <w:r w:rsidR="00294690">
        <w:rPr>
          <w:rFonts w:asciiTheme="minorHAnsi" w:hAnsiTheme="minorHAnsi" w:cs="Arial"/>
          <w:bCs/>
        </w:rPr>
        <w:t>tenciák tekintetében sokféle</w:t>
      </w:r>
      <w:r>
        <w:rPr>
          <w:rFonts w:asciiTheme="minorHAnsi" w:hAnsiTheme="minorHAnsi" w:cs="Arial"/>
          <w:bCs/>
        </w:rPr>
        <w:t xml:space="preserve">. </w:t>
      </w:r>
    </w:p>
    <w:p w:rsidR="00015398" w:rsidRDefault="0001539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feladat-ellátásról, illetve azok elvégzéséről szóló statisztikák készítése a háttérmunka fő feladata, melynek alapja a dolgozók által vezetett munkalapok rendszere, az önkormányzati és a lakossági visszajelzések, valamint a dolgozói mérések. Ugyanakkor ezek a mérések adják</w:t>
      </w:r>
      <w:r w:rsidR="002177C7">
        <w:rPr>
          <w:rFonts w:asciiTheme="minorHAnsi" w:hAnsiTheme="minorHAnsi" w:cs="Arial"/>
          <w:bCs/>
        </w:rPr>
        <w:t xml:space="preserve"> az alapját a jövőbeni szakmai </w:t>
      </w:r>
      <w:r>
        <w:rPr>
          <w:rFonts w:asciiTheme="minorHAnsi" w:hAnsiTheme="minorHAnsi" w:cs="Arial"/>
          <w:bCs/>
        </w:rPr>
        <w:t>továbbképzési rendszer kialakítására, amellyel a dolgozóinkat fejleszth</w:t>
      </w:r>
      <w:r w:rsidR="002177C7">
        <w:rPr>
          <w:rFonts w:asciiTheme="minorHAnsi" w:hAnsiTheme="minorHAnsi" w:cs="Arial"/>
          <w:bCs/>
        </w:rPr>
        <w:t xml:space="preserve">etjük az újabb gépek, eszközök </w:t>
      </w:r>
      <w:r>
        <w:rPr>
          <w:rFonts w:asciiTheme="minorHAnsi" w:hAnsiTheme="minorHAnsi" w:cs="Arial"/>
          <w:bCs/>
        </w:rPr>
        <w:t>megfelelő és biztonságos használatára, ami ahhoz is hozzájárul, hogy a szakipari munkájukat hatékonyabban lássák el, valamint elősegíti a NATÜ</w:t>
      </w:r>
      <w:r w:rsidR="002177C7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-</w:t>
      </w:r>
      <w:r w:rsidR="002177C7">
        <w:rPr>
          <w:rFonts w:asciiTheme="minorHAnsi" w:hAnsiTheme="minorHAnsi" w:cs="Arial"/>
          <w:bCs/>
        </w:rPr>
        <w:t>rő</w:t>
      </w:r>
      <w:r>
        <w:rPr>
          <w:rFonts w:asciiTheme="minorHAnsi" w:hAnsiTheme="minorHAnsi" w:cs="Arial"/>
          <w:bCs/>
        </w:rPr>
        <w:t xml:space="preserve">l a lakosság körében </w:t>
      </w:r>
      <w:r w:rsidR="00294690">
        <w:rPr>
          <w:rFonts w:asciiTheme="minorHAnsi" w:hAnsiTheme="minorHAnsi" w:cs="Arial"/>
          <w:bCs/>
        </w:rPr>
        <w:t xml:space="preserve">a mostanra </w:t>
      </w:r>
      <w:r>
        <w:rPr>
          <w:rFonts w:asciiTheme="minorHAnsi" w:hAnsiTheme="minorHAnsi" w:cs="Arial"/>
          <w:bCs/>
        </w:rPr>
        <w:t>kialakított kedvező kép, imázs megerősítését, javítását.</w:t>
      </w: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2016-os év elején a munkaerő toborzása nagy problémát jelentett. A folyamatos – lehetőségeinkhez képest megjelentetett – álláshirdetések ellenére sem tudtuk sokszor a hiányzó f</w:t>
      </w:r>
      <w:r w:rsidR="002177C7">
        <w:rPr>
          <w:rFonts w:asciiTheme="minorHAnsi" w:hAnsiTheme="minorHAnsi" w:cs="Arial"/>
          <w:bCs/>
        </w:rPr>
        <w:t xml:space="preserve">izikai munkaerőt pótolni, vagy </w:t>
      </w:r>
      <w:r>
        <w:rPr>
          <w:rFonts w:asciiTheme="minorHAnsi" w:hAnsiTheme="minorHAnsi" w:cs="Arial"/>
          <w:bCs/>
        </w:rPr>
        <w:t>legalább helyettesíteni. Az év közben azonban – egyrészt a korábbinál kedvezőbb jövedelemszerzési lehetőségnek, másrészt a marketing</w:t>
      </w:r>
      <w:r w:rsidR="002177C7">
        <w:rPr>
          <w:rFonts w:asciiTheme="minorHAnsi" w:hAnsiTheme="minorHAnsi" w:cs="Arial"/>
          <w:bCs/>
        </w:rPr>
        <w:t xml:space="preserve"> </w:t>
      </w:r>
      <w:r w:rsidR="006D271B">
        <w:rPr>
          <w:rFonts w:asciiTheme="minorHAnsi" w:hAnsiTheme="minorHAnsi" w:cs="Arial"/>
          <w:bCs/>
        </w:rPr>
        <w:t>akcióink</w:t>
      </w:r>
      <w:r>
        <w:rPr>
          <w:rFonts w:asciiTheme="minorHAnsi" w:hAnsiTheme="minorHAnsi" w:cs="Arial"/>
          <w:bCs/>
        </w:rPr>
        <w:t xml:space="preserve"> kedvező hatásának köszönhetően – kiegyensúlyozottabbá vált az időszakos foglalkoztatás. </w:t>
      </w:r>
    </w:p>
    <w:p w:rsidR="00B44D28" w:rsidRDefault="00B44D28" w:rsidP="00015398">
      <w:pPr>
        <w:rPr>
          <w:rFonts w:asciiTheme="minorHAnsi" w:hAnsiTheme="minorHAnsi" w:cs="Arial"/>
          <w:bCs/>
        </w:rPr>
      </w:pPr>
    </w:p>
    <w:p w:rsidR="00015398" w:rsidRDefault="00015398" w:rsidP="0001539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 tendencia tehát megfordulni látszik, ami a folyamatosan javuló belső és külső kommunikációnak, a NATÜ-ről alkotott kedvező kép erősö</w:t>
      </w:r>
      <w:r w:rsidR="002177C7">
        <w:rPr>
          <w:rFonts w:asciiTheme="minorHAnsi" w:hAnsiTheme="minorHAnsi" w:cs="Arial"/>
          <w:bCs/>
        </w:rPr>
        <w:t xml:space="preserve">désének is tulajdonítható. Ám </w:t>
      </w:r>
      <w:r>
        <w:rPr>
          <w:rFonts w:asciiTheme="minorHAnsi" w:hAnsiTheme="minorHAnsi" w:cs="Arial"/>
          <w:bCs/>
        </w:rPr>
        <w:t xml:space="preserve">a munkatársak jövedelemszerzési lehetőségének fejlesztése, ennek részeként az alapbér emelése, a </w:t>
      </w:r>
      <w:r w:rsidR="006D271B">
        <w:rPr>
          <w:rFonts w:asciiTheme="minorHAnsi" w:hAnsiTheme="minorHAnsi" w:cs="Arial"/>
          <w:bCs/>
        </w:rPr>
        <w:t>cafeteria</w:t>
      </w:r>
      <w:r>
        <w:rPr>
          <w:rFonts w:asciiTheme="minorHAnsi" w:hAnsiTheme="minorHAnsi" w:cs="Arial"/>
          <w:bCs/>
        </w:rPr>
        <w:t xml:space="preserve">-rendszer bevezetése, </w:t>
      </w:r>
      <w:r>
        <w:rPr>
          <w:rFonts w:asciiTheme="minorHAnsi" w:hAnsiTheme="minorHAnsi" w:cs="Arial"/>
          <w:bCs/>
        </w:rPr>
        <w:lastRenderedPageBreak/>
        <w:t>valamint az átlagnál jobb, hatékonyabb teljesítményt nyújtók jutalmazásának lehetősége s nem utolsó sorban a javuló munkahelyi feltételek, munkaköri környezet kialakítása biztosabb jöv</w:t>
      </w:r>
      <w:r w:rsidR="00294690">
        <w:rPr>
          <w:rFonts w:asciiTheme="minorHAnsi" w:hAnsiTheme="minorHAnsi" w:cs="Arial"/>
          <w:bCs/>
        </w:rPr>
        <w:t>őképet teremtett valamennyi NATÜ</w:t>
      </w:r>
      <w:r>
        <w:rPr>
          <w:rFonts w:asciiTheme="minorHAnsi" w:hAnsiTheme="minorHAnsi" w:cs="Arial"/>
          <w:bCs/>
        </w:rPr>
        <w:t>-</w:t>
      </w:r>
      <w:r w:rsidR="00294690">
        <w:rPr>
          <w:rFonts w:asciiTheme="minorHAnsi" w:hAnsiTheme="minorHAnsi" w:cs="Arial"/>
          <w:bCs/>
        </w:rPr>
        <w:t xml:space="preserve"> s </w:t>
      </w:r>
      <w:r>
        <w:rPr>
          <w:rFonts w:asciiTheme="minorHAnsi" w:hAnsiTheme="minorHAnsi" w:cs="Arial"/>
          <w:bCs/>
        </w:rPr>
        <w:t>dolgozó számára.</w:t>
      </w:r>
    </w:p>
    <w:tbl>
      <w:tblPr>
        <w:tblW w:w="17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9"/>
        <w:gridCol w:w="1940"/>
        <w:gridCol w:w="1720"/>
        <w:gridCol w:w="1820"/>
        <w:gridCol w:w="2020"/>
        <w:gridCol w:w="1580"/>
      </w:tblGrid>
      <w:tr w:rsidR="00015398" w:rsidTr="00015398">
        <w:trPr>
          <w:trHeight w:val="264"/>
        </w:trPr>
        <w:tc>
          <w:tcPr>
            <w:tcW w:w="8586" w:type="dxa"/>
            <w:noWrap/>
            <w:vAlign w:val="bottom"/>
          </w:tcPr>
          <w:p w:rsidR="006D271B" w:rsidRDefault="006D271B" w:rsidP="006D271B">
            <w:p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:rsidR="006D271B" w:rsidRDefault="00B44D28" w:rsidP="006D271B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b/>
                <w:szCs w:val="22"/>
                <w:lang w:eastAsia="en-US"/>
              </w:rPr>
              <w:t>V.</w:t>
            </w:r>
            <w:r w:rsidR="002177C7" w:rsidRPr="006D271B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Pr="006D271B">
              <w:rPr>
                <w:rFonts w:asciiTheme="minorHAnsi" w:hAnsiTheme="minorHAnsi" w:cstheme="minorHAnsi"/>
                <w:b/>
                <w:szCs w:val="22"/>
                <w:lang w:eastAsia="en-US"/>
              </w:rPr>
              <w:t>ÖNKORMÁNYZATI FEJLESZTÉSEK, BESZERZÉSE</w:t>
            </w:r>
          </w:p>
          <w:p w:rsidR="006D271B" w:rsidRDefault="006D271B" w:rsidP="006D271B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:rsidR="00B44D28" w:rsidRPr="006D271B" w:rsidRDefault="00B44D28" w:rsidP="006D271B">
            <w:p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>A 2016. évi Üzleti Tervben, a Támogatási összegen kívül az Önkormányzat 8.525.ezer külön fejlesztési lehetőséget irányzott elő eszköz</w:t>
            </w:r>
            <w:r w:rsidR="00294690" w:rsidRPr="006D271B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>beszerzésekre. Ennek megfelelően az alábbi eszközök beszerzésére került sor az év folyamán:</w:t>
            </w:r>
          </w:p>
          <w:tbl>
            <w:tblPr>
              <w:tblW w:w="96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4502"/>
              <w:gridCol w:w="1515"/>
              <w:gridCol w:w="959"/>
              <w:gridCol w:w="1789"/>
            </w:tblGrid>
            <w:tr w:rsidR="008020BA" w:rsidRPr="006D271B" w:rsidTr="006D271B">
              <w:trPr>
                <w:trHeight w:val="290"/>
              </w:trPr>
              <w:tc>
                <w:tcPr>
                  <w:tcW w:w="96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2EFDA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 évi eszköz beszerzések Önkormányzat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Sorszám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Megnevezés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8020BA" w:rsidRPr="006D271B" w:rsidRDefault="002177C7" w:rsidP="002177C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Vásárlás </w:t>
                  </w:r>
                  <w:r w:rsidR="008020BA"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dátuma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Mennyiség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Bruttó ár</w:t>
                  </w:r>
                </w:p>
              </w:tc>
            </w:tr>
            <w:tr w:rsidR="008020BA" w:rsidRPr="006D271B" w:rsidTr="006D271B">
              <w:trPr>
                <w:trHeight w:val="363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Husqvarna 316T AWD Rider és Combi vágóasztal együtt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2016.04.14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2 199 900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McCullogh MFT44-100 kultivátor (rotakapa)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2016.04.14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103 410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HT KM magassági ágvágó adapter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53 900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Védcső hosszabbító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35 730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HL KM magassági sövényvágó adapter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80 900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Stihl MS 193 T </w:t>
                  </w:r>
                  <w:r w:rsidR="002177C7"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egykezes motoros</w:t>
                  </w: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láncfűrész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2016.04.15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119 900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Forgókefe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2016.04.20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556 640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Hótolólap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2016.04.20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218 495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KM 130R kombi rendszer meghajtó motor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2016.04.15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143 900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G21 többfunkciós létra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2016.05.19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26 690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Einhell hegesztő inverter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2016.05.19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67 900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Venbos létra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2016.05.19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24 990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Karcher magasnyomású mosó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2016.05.19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169 989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benzines fűkasza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2016.06.01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229 900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benzines fűkasza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2016.06.01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229 900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Makita sarokcsiszoló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2016.06.01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37 900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Orit 3300 TS térkő roppantó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2016.06.01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79 700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RENAULT Master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2016.05.25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3 416 300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Stihl permetező SR 200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2016.09.06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139 900 Ft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Opel Corsa Combo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2016.08.29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290 000 Ft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McCulloch GBV 345 lombfújó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2016.09.06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153 260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Felhasznált összeg összesen: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8 379 204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Felhasználható összeg: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8 525 000 Ft 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20BA" w:rsidRPr="006D271B" w:rsidTr="006D271B">
              <w:trPr>
                <w:trHeight w:val="20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Fennmaradó összeg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bottom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center"/>
                  <w:hideMark/>
                </w:tcPr>
                <w:p w:rsidR="008020BA" w:rsidRPr="006D271B" w:rsidRDefault="008020BA" w:rsidP="008020B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7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145 796 Ft </w:t>
                  </w:r>
                </w:p>
              </w:tc>
            </w:tr>
          </w:tbl>
          <w:p w:rsidR="00B44D28" w:rsidRPr="006D271B" w:rsidRDefault="00B44D28" w:rsidP="00B44D28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</w:pPr>
          </w:p>
          <w:p w:rsidR="0056681B" w:rsidRPr="006D271B" w:rsidRDefault="0056681B" w:rsidP="00B44D28">
            <w:p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44D28" w:rsidRPr="006D271B" w:rsidRDefault="00B44D28" w:rsidP="008B1896">
            <w:p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>A beszerzett eszközök növelték a munka hatékonyságát és hozzájárultak ahhoz, hogy az előző évek szegényes és elkopott gépparkjával szemben egy újszerű, a közfeladat végzéshez igazodó eszköztárral végezheti a munkáját a Társaság. Az eszközök üzemeltetése és karbantartása viszont felelősséggel és komoly anyagi ráfordítással jár. Ezzel sz</w:t>
            </w:r>
            <w:r w:rsidR="008B586D" w:rsidRPr="006D271B">
              <w:rPr>
                <w:rFonts w:asciiTheme="minorHAnsi" w:hAnsiTheme="minorHAnsi" w:cstheme="minorHAnsi"/>
                <w:szCs w:val="22"/>
                <w:lang w:eastAsia="en-US"/>
              </w:rPr>
              <w:t>ámolnunk kellett a beszerzések</w:t>
            </w: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 xml:space="preserve"> idején és a jövő tevékenységek során is. Ezek a költségek nagymértékben megjelennek a működés során.  Elmondható, hogy a jövőben a beszerzéseket folytatni szükséges a takarítási, zöldkarbantartási feladat</w:t>
            </w:r>
            <w:r w:rsidR="002177C7" w:rsidRPr="006D271B">
              <w:rPr>
                <w:rFonts w:asciiTheme="minorHAnsi" w:hAnsiTheme="minorHAnsi" w:cstheme="minorHAnsi"/>
                <w:szCs w:val="22"/>
                <w:lang w:eastAsia="en-US"/>
              </w:rPr>
              <w:t xml:space="preserve">ok szakszerű és gyors ellátása </w:t>
            </w:r>
            <w:r w:rsidR="008B1896">
              <w:rPr>
                <w:rFonts w:asciiTheme="minorHAnsi" w:hAnsiTheme="minorHAnsi" w:cstheme="minorHAnsi"/>
                <w:szCs w:val="22"/>
                <w:lang w:eastAsia="en-US"/>
              </w:rPr>
              <w:t>érdekében.</w:t>
            </w:r>
          </w:p>
          <w:p w:rsidR="00B44D28" w:rsidRPr="006D271B" w:rsidRDefault="00B44D28" w:rsidP="00B44D28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:rsidR="00B44D28" w:rsidRPr="006D271B" w:rsidRDefault="00B44D28" w:rsidP="00B44D28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>Nagykovácsi, 2</w:t>
            </w:r>
            <w:r w:rsidR="000734DC" w:rsidRPr="006D271B">
              <w:rPr>
                <w:rFonts w:asciiTheme="minorHAnsi" w:hAnsiTheme="minorHAnsi" w:cstheme="minorHAnsi"/>
                <w:szCs w:val="22"/>
                <w:lang w:eastAsia="en-US"/>
              </w:rPr>
              <w:t>017. á</w:t>
            </w: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>prilis</w:t>
            </w:r>
            <w:r w:rsidR="007C3C4E">
              <w:rPr>
                <w:rFonts w:asciiTheme="minorHAnsi" w:hAnsiTheme="minorHAnsi" w:cstheme="minorHAnsi"/>
                <w:szCs w:val="22"/>
                <w:lang w:eastAsia="en-US"/>
              </w:rPr>
              <w:t xml:space="preserve"> 11</w:t>
            </w:r>
            <w:r w:rsidR="003F4165" w:rsidRPr="006D271B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  <w:p w:rsidR="00B44D28" w:rsidRPr="006D271B" w:rsidRDefault="00B44D28" w:rsidP="00B44D28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44D28" w:rsidRPr="006D271B" w:rsidRDefault="00B44D28" w:rsidP="00B44D28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D271B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                         </w:t>
            </w:r>
            <w:r w:rsidR="008B189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Tisztelettel:</w:t>
            </w:r>
          </w:p>
          <w:p w:rsidR="00505215" w:rsidRPr="006D271B" w:rsidRDefault="00505215" w:rsidP="00294690">
            <w:pPr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8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0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58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15398" w:rsidTr="00015398">
        <w:trPr>
          <w:trHeight w:val="264"/>
        </w:trPr>
        <w:tc>
          <w:tcPr>
            <w:tcW w:w="8586" w:type="dxa"/>
            <w:noWrap/>
            <w:vAlign w:val="bottom"/>
            <w:hideMark/>
          </w:tcPr>
          <w:p w:rsidR="00015398" w:rsidRPr="006D271B" w:rsidRDefault="00015398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6D271B">
              <w:rPr>
                <w:rFonts w:asciiTheme="minorHAnsi" w:hAnsiTheme="minorHAnsi" w:cs="Arial"/>
                <w:szCs w:val="22"/>
                <w:lang w:eastAsia="en-US"/>
              </w:rPr>
              <w:t xml:space="preserve">                                                                                                Kántor Ágnes </w:t>
            </w:r>
          </w:p>
          <w:p w:rsidR="00015398" w:rsidRPr="006D271B" w:rsidRDefault="00015398">
            <w:pPr>
              <w:spacing w:line="276" w:lineRule="auto"/>
              <w:rPr>
                <w:rFonts w:asciiTheme="minorHAnsi" w:hAnsiTheme="minorHAnsi" w:cs="Arial"/>
                <w:color w:val="FF0000"/>
                <w:szCs w:val="22"/>
                <w:lang w:eastAsia="en-US"/>
              </w:rPr>
            </w:pPr>
            <w:r w:rsidRPr="006D271B">
              <w:rPr>
                <w:rFonts w:asciiTheme="minorHAnsi" w:hAnsiTheme="minorHAnsi" w:cs="Arial"/>
                <w:szCs w:val="22"/>
                <w:lang w:eastAsia="en-US"/>
              </w:rPr>
              <w:t xml:space="preserve">                                                                                                   ügyvezető</w:t>
            </w:r>
            <w:r w:rsidR="0025383E" w:rsidRPr="006D271B">
              <w:rPr>
                <w:rFonts w:asciiTheme="minorHAnsi" w:hAnsiTheme="minorHAnsi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194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color w:val="FF0000"/>
                <w:sz w:val="20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202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1580" w:type="dxa"/>
            <w:noWrap/>
            <w:vAlign w:val="bottom"/>
          </w:tcPr>
          <w:p w:rsidR="00015398" w:rsidRDefault="00015398">
            <w:pPr>
              <w:overflowPunct/>
              <w:autoSpaceDE/>
              <w:adjustRightInd/>
              <w:spacing w:line="276" w:lineRule="auto"/>
              <w:jc w:val="right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:rsid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Pr="008B1896" w:rsidRDefault="008B1896" w:rsidP="008B1896"/>
    <w:p w:rsidR="008B1896" w:rsidRDefault="008B1896" w:rsidP="008B1896"/>
    <w:p w:rsidR="003F062C" w:rsidRPr="008B1896" w:rsidRDefault="003F062C" w:rsidP="008B1896"/>
    <w:sectPr w:rsidR="003F062C" w:rsidRPr="008B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F2" w:rsidRDefault="006969F2" w:rsidP="00B44D28">
      <w:r>
        <w:separator/>
      </w:r>
    </w:p>
  </w:endnote>
  <w:endnote w:type="continuationSeparator" w:id="0">
    <w:p w:rsidR="006969F2" w:rsidRDefault="006969F2" w:rsidP="00B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F2" w:rsidRDefault="006969F2" w:rsidP="00B44D28">
      <w:r>
        <w:separator/>
      </w:r>
    </w:p>
  </w:footnote>
  <w:footnote w:type="continuationSeparator" w:id="0">
    <w:p w:rsidR="006969F2" w:rsidRDefault="006969F2" w:rsidP="00B4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7B1"/>
    <w:multiLevelType w:val="hybridMultilevel"/>
    <w:tmpl w:val="FCB2F15C"/>
    <w:lvl w:ilvl="0" w:tplc="E062891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077"/>
    <w:multiLevelType w:val="hybridMultilevel"/>
    <w:tmpl w:val="3F3A0F22"/>
    <w:lvl w:ilvl="0" w:tplc="DD48BEA4">
      <w:start w:val="1"/>
      <w:numFmt w:val="upperRoman"/>
      <w:lvlText w:val="%1."/>
      <w:lvlJc w:val="left"/>
      <w:pPr>
        <w:ind w:left="2844" w:hanging="72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3BE7878"/>
    <w:multiLevelType w:val="hybridMultilevel"/>
    <w:tmpl w:val="E5B2915C"/>
    <w:lvl w:ilvl="0" w:tplc="F02AFEA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  <w:sz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128D"/>
    <w:multiLevelType w:val="hybridMultilevel"/>
    <w:tmpl w:val="464896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79B"/>
    <w:multiLevelType w:val="hybridMultilevel"/>
    <w:tmpl w:val="9E1A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6A5A"/>
    <w:multiLevelType w:val="hybridMultilevel"/>
    <w:tmpl w:val="7F72DB84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2F4F25"/>
    <w:multiLevelType w:val="hybridMultilevel"/>
    <w:tmpl w:val="FEF8F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8"/>
    <w:rsid w:val="00005E11"/>
    <w:rsid w:val="00015398"/>
    <w:rsid w:val="000734DC"/>
    <w:rsid w:val="00077244"/>
    <w:rsid w:val="0009625A"/>
    <w:rsid w:val="000B03A6"/>
    <w:rsid w:val="00140711"/>
    <w:rsid w:val="001678D9"/>
    <w:rsid w:val="001A6EC6"/>
    <w:rsid w:val="001F4F98"/>
    <w:rsid w:val="00215603"/>
    <w:rsid w:val="002177C7"/>
    <w:rsid w:val="00231CD9"/>
    <w:rsid w:val="0025383E"/>
    <w:rsid w:val="00294690"/>
    <w:rsid w:val="00322B36"/>
    <w:rsid w:val="00361170"/>
    <w:rsid w:val="00374DBA"/>
    <w:rsid w:val="003A0EB5"/>
    <w:rsid w:val="003F062C"/>
    <w:rsid w:val="003F4165"/>
    <w:rsid w:val="00505215"/>
    <w:rsid w:val="00534226"/>
    <w:rsid w:val="0055601D"/>
    <w:rsid w:val="0056681B"/>
    <w:rsid w:val="005669B2"/>
    <w:rsid w:val="00595F13"/>
    <w:rsid w:val="005A320F"/>
    <w:rsid w:val="00615649"/>
    <w:rsid w:val="0069041E"/>
    <w:rsid w:val="006969F2"/>
    <w:rsid w:val="006A2669"/>
    <w:rsid w:val="006A3E64"/>
    <w:rsid w:val="006A3E87"/>
    <w:rsid w:val="006D271B"/>
    <w:rsid w:val="00727927"/>
    <w:rsid w:val="00733FFF"/>
    <w:rsid w:val="00743CFB"/>
    <w:rsid w:val="007C3C4E"/>
    <w:rsid w:val="007E35F4"/>
    <w:rsid w:val="007F4712"/>
    <w:rsid w:val="008020BA"/>
    <w:rsid w:val="00841C3A"/>
    <w:rsid w:val="008420BC"/>
    <w:rsid w:val="0087006E"/>
    <w:rsid w:val="008B1896"/>
    <w:rsid w:val="008B586D"/>
    <w:rsid w:val="00941FC1"/>
    <w:rsid w:val="00942199"/>
    <w:rsid w:val="00960084"/>
    <w:rsid w:val="00A05B1C"/>
    <w:rsid w:val="00A12370"/>
    <w:rsid w:val="00A35AD5"/>
    <w:rsid w:val="00A465DC"/>
    <w:rsid w:val="00A671AF"/>
    <w:rsid w:val="00A80079"/>
    <w:rsid w:val="00AC3F27"/>
    <w:rsid w:val="00AD1667"/>
    <w:rsid w:val="00AD63BA"/>
    <w:rsid w:val="00AE04D4"/>
    <w:rsid w:val="00B27501"/>
    <w:rsid w:val="00B30CE4"/>
    <w:rsid w:val="00B44D28"/>
    <w:rsid w:val="00B9599D"/>
    <w:rsid w:val="00C11B7B"/>
    <w:rsid w:val="00C16DA5"/>
    <w:rsid w:val="00C527E4"/>
    <w:rsid w:val="00C528DE"/>
    <w:rsid w:val="00CA2C0B"/>
    <w:rsid w:val="00CB6789"/>
    <w:rsid w:val="00D70CF5"/>
    <w:rsid w:val="00D7546F"/>
    <w:rsid w:val="00D86029"/>
    <w:rsid w:val="00D93295"/>
    <w:rsid w:val="00D94D57"/>
    <w:rsid w:val="00DC03EE"/>
    <w:rsid w:val="00FC4DCA"/>
    <w:rsid w:val="00FD153A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0901-563F-4139-A49A-CFA754D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39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5398"/>
    <w:pPr>
      <w:keepNext/>
      <w:keepLines/>
      <w:overflowPunct/>
      <w:autoSpaceDE/>
      <w:autoSpaceDN/>
      <w:adjustRightInd/>
      <w:spacing w:before="320"/>
      <w:jc w:val="left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15398"/>
    <w:pPr>
      <w:keepNext/>
      <w:keepLines/>
      <w:overflowPunct/>
      <w:autoSpaceDE/>
      <w:autoSpaceDN/>
      <w:adjustRightInd/>
      <w:spacing w:before="80"/>
      <w:jc w:val="left"/>
      <w:outlineLvl w:val="1"/>
    </w:pPr>
    <w:rPr>
      <w:rFonts w:ascii="Calibri Light" w:eastAsia="SimSun" w:hAnsi="Calibri Light"/>
      <w:color w:val="40404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5398"/>
    <w:rPr>
      <w:rFonts w:ascii="Calibri Light" w:eastAsia="SimSun" w:hAnsi="Calibri Light" w:cs="Times New Roman"/>
      <w:color w:val="2E74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15398"/>
    <w:rPr>
      <w:rFonts w:ascii="Calibri Light" w:eastAsia="SimSun" w:hAnsi="Calibri Light" w:cs="Times New Roman"/>
      <w:color w:val="404040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15398"/>
    <w:pPr>
      <w:ind w:left="720"/>
      <w:contextualSpacing/>
    </w:pPr>
  </w:style>
  <w:style w:type="table" w:styleId="Rcsostblzat">
    <w:name w:val="Table Grid"/>
    <w:basedOn w:val="Normltblzat"/>
    <w:uiPriority w:val="59"/>
    <w:rsid w:val="00015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01539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39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4D2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44D28"/>
    <w:rPr>
      <w:rFonts w:ascii="Arial" w:eastAsia="Times New Roman" w:hAnsi="Arial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4D2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44D28"/>
    <w:rPr>
      <w:rFonts w:ascii="Arial" w:eastAsia="Times New Roman" w:hAnsi="Arial" w:cs="Times New Roman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D86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5028</Words>
  <Characters>34699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uzemeltetes</dc:creator>
  <cp:lastModifiedBy>Admin</cp:lastModifiedBy>
  <cp:revision>4</cp:revision>
  <cp:lastPrinted>2017-04-12T09:51:00Z</cp:lastPrinted>
  <dcterms:created xsi:type="dcterms:W3CDTF">2017-04-10T08:47:00Z</dcterms:created>
  <dcterms:modified xsi:type="dcterms:W3CDTF">2017-04-12T10:20:00Z</dcterms:modified>
</cp:coreProperties>
</file>