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0059ED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72331165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2A50B5">
        <w:rPr>
          <w:rFonts w:ascii="Arial" w:hAnsi="Arial" w:cs="Arial"/>
          <w:b/>
        </w:rPr>
        <w:t>november 22</w:t>
      </w:r>
      <w:r w:rsidR="00F035B0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bookmarkStart w:id="0" w:name="_GoBack"/>
      <w:bookmarkEnd w:id="0"/>
      <w:r w:rsidRPr="00261D76">
        <w:rPr>
          <w:rFonts w:ascii="Arial" w:hAnsi="Arial" w:cs="Arial"/>
          <w:b/>
          <w:u w:val="single"/>
        </w:rPr>
        <w:t xml:space="preserve">Napirend: </w:t>
      </w:r>
    </w:p>
    <w:p w:rsidR="00E224F2" w:rsidRPr="00F547ED" w:rsidRDefault="00E224F2" w:rsidP="00E224F2">
      <w:pPr>
        <w:numPr>
          <w:ilvl w:val="0"/>
          <w:numId w:val="27"/>
        </w:numPr>
        <w:ind w:left="284"/>
        <w:contextualSpacing/>
        <w:jc w:val="both"/>
        <w:rPr>
          <w:rFonts w:ascii="Arial" w:hAnsi="Arial" w:cs="Arial"/>
          <w:b/>
          <w:bCs/>
        </w:rPr>
      </w:pPr>
      <w:r w:rsidRPr="00F547ED">
        <w:rPr>
          <w:rFonts w:ascii="Arial" w:hAnsi="Arial" w:cs="Arial"/>
          <w:b/>
        </w:rPr>
        <w:t>Az önkormányzat 2017. évi költségvetéséről szóló 3/2017. (II. 27.) önkormányzati rendeletének 4. sz. módosítása E – 127</w:t>
      </w:r>
      <w:r w:rsidRPr="00F547ED">
        <w:rPr>
          <w:rFonts w:ascii="Arial" w:hAnsi="Arial" w:cs="Arial"/>
          <w:b/>
          <w:bCs/>
        </w:rPr>
        <w:t xml:space="preserve"> 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</w:rPr>
      </w:pPr>
      <w:bookmarkStart w:id="1" w:name="_Hlk498324661"/>
      <w:r w:rsidRPr="00F547ED">
        <w:rPr>
          <w:rFonts w:ascii="Arial" w:hAnsi="Arial" w:cs="Arial"/>
        </w:rPr>
        <w:t>Előterjesztő: Kiszelné Mohos Katalin polgármester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Előadó: Perlaki Zoltán gazdasági vezető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PB, ÜB</w:t>
      </w:r>
    </w:p>
    <w:bookmarkEnd w:id="1"/>
    <w:p w:rsidR="00E224F2" w:rsidRPr="00F547ED" w:rsidRDefault="00E224F2" w:rsidP="00E224F2">
      <w:pPr>
        <w:ind w:left="284"/>
        <w:rPr>
          <w:rFonts w:ascii="Arial" w:hAnsi="Arial" w:cs="Arial"/>
          <w:b/>
        </w:rPr>
      </w:pPr>
    </w:p>
    <w:p w:rsidR="00E224F2" w:rsidRPr="00F547ED" w:rsidRDefault="00E224F2" w:rsidP="00E224F2">
      <w:pPr>
        <w:numPr>
          <w:ilvl w:val="0"/>
          <w:numId w:val="27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A helyi adókról szóló 20/2015. (XI. 30.) számú önkormányzati rendelet felülvizsgálata E – 131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Előadó: Papp István jegyző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PB, ÜB</w:t>
      </w:r>
    </w:p>
    <w:p w:rsidR="00E224F2" w:rsidRPr="00F547ED" w:rsidRDefault="00E224F2" w:rsidP="00E224F2">
      <w:pPr>
        <w:ind w:left="284"/>
        <w:jc w:val="both"/>
        <w:rPr>
          <w:rFonts w:ascii="Arial" w:hAnsi="Arial" w:cs="Arial"/>
          <w:b/>
        </w:rPr>
      </w:pPr>
    </w:p>
    <w:p w:rsidR="00E224F2" w:rsidRPr="00F547ED" w:rsidRDefault="00E224F2" w:rsidP="00E224F2">
      <w:pPr>
        <w:numPr>
          <w:ilvl w:val="0"/>
          <w:numId w:val="27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A közterületek elnevezéséről és a házszámozás rendjéről szóló rendelet megalkotása E – 132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dr. Visnyay Noémi osztályvezető</w:t>
      </w:r>
    </w:p>
    <w:p w:rsidR="00E224F2" w:rsidRDefault="00E224F2" w:rsidP="00E224F2">
      <w:pPr>
        <w:ind w:left="284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Tárgyalja: </w:t>
      </w:r>
      <w:r w:rsidRPr="00F547ED">
        <w:rPr>
          <w:rFonts w:ascii="Arial" w:hAnsi="Arial" w:cs="Arial"/>
          <w:u w:val="single"/>
        </w:rPr>
        <w:t>ÜB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E224F2" w:rsidRPr="00F547ED" w:rsidRDefault="00E224F2" w:rsidP="00E224F2">
      <w:pPr>
        <w:numPr>
          <w:ilvl w:val="0"/>
          <w:numId w:val="27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 xml:space="preserve">Döntés a Nagykovácsi Nagyközség Önkormányzat kizárólagos tulajdonában lévő, a Nagykovácsi 2576 </w:t>
      </w:r>
      <w:proofErr w:type="spellStart"/>
      <w:r w:rsidRPr="00F547ED">
        <w:rPr>
          <w:rFonts w:ascii="Arial" w:hAnsi="Arial" w:cs="Arial"/>
          <w:b/>
        </w:rPr>
        <w:t>hrsz</w:t>
      </w:r>
      <w:proofErr w:type="spellEnd"/>
      <w:r w:rsidRPr="00F547ED">
        <w:rPr>
          <w:rFonts w:ascii="Arial" w:hAnsi="Arial" w:cs="Arial"/>
          <w:b/>
        </w:rPr>
        <w:t xml:space="preserve"> alatti ingatlan forgalomképtelen törzsvagyonból történő kivonásáról E – 129</w:t>
      </w:r>
    </w:p>
    <w:p w:rsidR="00E224F2" w:rsidRPr="00F547ED" w:rsidRDefault="00E224F2" w:rsidP="00E224F2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Előadó: Györgyi Zoltán főépítész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PB, ÜB</w:t>
      </w:r>
    </w:p>
    <w:p w:rsidR="00E224F2" w:rsidRPr="00F547ED" w:rsidRDefault="00E224F2" w:rsidP="00E224F2">
      <w:pPr>
        <w:ind w:left="284"/>
        <w:contextualSpacing/>
        <w:rPr>
          <w:rFonts w:ascii="Arial" w:hAnsi="Arial" w:cs="Arial"/>
        </w:rPr>
      </w:pPr>
    </w:p>
    <w:p w:rsidR="00916960" w:rsidRPr="00916960" w:rsidRDefault="00916960" w:rsidP="00916960">
      <w:pPr>
        <w:contextualSpacing/>
        <w:rPr>
          <w:rFonts w:ascii="Arial" w:hAnsi="Arial" w:cs="Arial"/>
          <w:b/>
          <w:i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2A50B5">
        <w:rPr>
          <w:rFonts w:ascii="Arial" w:hAnsi="Arial" w:cs="Arial"/>
        </w:rPr>
        <w:t>november 16</w:t>
      </w:r>
      <w:r w:rsidR="00E906EA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59ED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22"/>
  </w:num>
  <w:num w:numId="9">
    <w:abstractNumId w:val="24"/>
  </w:num>
  <w:num w:numId="10">
    <w:abstractNumId w:val="11"/>
  </w:num>
  <w:num w:numId="11">
    <w:abstractNumId w:val="14"/>
  </w:num>
  <w:num w:numId="12">
    <w:abstractNumId w:val="20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2"/>
  </w:num>
  <w:num w:numId="20">
    <w:abstractNumId w:val="15"/>
  </w:num>
  <w:num w:numId="21">
    <w:abstractNumId w:val="21"/>
  </w:num>
  <w:num w:numId="22">
    <w:abstractNumId w:val="6"/>
  </w:num>
  <w:num w:numId="23">
    <w:abstractNumId w:val="0"/>
  </w:num>
  <w:num w:numId="24">
    <w:abstractNumId w:val="23"/>
  </w:num>
  <w:num w:numId="25">
    <w:abstractNumId w:val="1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E6624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2017-11-16T08:48:00Z</dcterms:created>
  <dcterms:modified xsi:type="dcterms:W3CDTF">2017-11-16T08:53:00Z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