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F2" w:rsidRPr="00897129" w:rsidRDefault="003B1CF2" w:rsidP="00620BD3">
      <w:pPr>
        <w:widowControl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97129">
        <w:rPr>
          <w:rFonts w:ascii="Arial" w:hAnsi="Arial" w:cs="Arial"/>
          <w:b/>
          <w:bCs/>
          <w:sz w:val="24"/>
          <w:szCs w:val="24"/>
        </w:rPr>
        <w:t>EL</w:t>
      </w:r>
      <w:r w:rsidRPr="00897129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897129">
        <w:rPr>
          <w:rFonts w:ascii="Arial" w:hAnsi="Arial" w:cs="Arial"/>
          <w:b/>
          <w:bCs/>
          <w:sz w:val="24"/>
          <w:szCs w:val="24"/>
        </w:rPr>
        <w:t>TERJESZTÉS KÍSÉR</w:t>
      </w:r>
      <w:r w:rsidRPr="00897129">
        <w:rPr>
          <w:rFonts w:ascii="Arial" w:eastAsia="TimesNewRoman,Bold" w:hAnsi="Arial" w:cs="Arial"/>
          <w:b/>
          <w:bCs/>
          <w:sz w:val="24"/>
          <w:szCs w:val="24"/>
        </w:rPr>
        <w:t xml:space="preserve">Ő </w:t>
      </w:r>
      <w:r w:rsidRPr="00897129">
        <w:rPr>
          <w:rFonts w:ascii="Arial" w:hAnsi="Arial" w:cs="Arial"/>
          <w:b/>
          <w:bCs/>
          <w:sz w:val="24"/>
          <w:szCs w:val="24"/>
        </w:rPr>
        <w:t>LAP</w:t>
      </w:r>
    </w:p>
    <w:p w:rsidR="003B1CF2" w:rsidRPr="00897129" w:rsidRDefault="003B1CF2" w:rsidP="00620BD3">
      <w:pPr>
        <w:widowControl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B1CF2" w:rsidRPr="00897129" w:rsidRDefault="00282577" w:rsidP="00620BD3">
      <w:pPr>
        <w:widowControl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E-szám: 130</w:t>
      </w:r>
      <w:r w:rsidR="003B1CF2" w:rsidRPr="00897129">
        <w:rPr>
          <w:rFonts w:ascii="Arial" w:hAnsi="Arial" w:cs="Arial"/>
          <w:b/>
          <w:bCs/>
          <w:sz w:val="24"/>
          <w:szCs w:val="24"/>
        </w:rPr>
        <w:t>/2017</w:t>
      </w:r>
    </w:p>
    <w:p w:rsidR="003B1CF2" w:rsidRPr="00897129" w:rsidRDefault="003B1CF2" w:rsidP="00620BD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B1CF2" w:rsidRPr="00897129" w:rsidRDefault="003B1CF2" w:rsidP="00620BD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B1CF2" w:rsidRPr="00897129" w:rsidRDefault="003B1CF2" w:rsidP="00620BD3">
      <w:pPr>
        <w:pStyle w:val="Cmsor1"/>
        <w:keepNext w:val="0"/>
        <w:keepLines w:val="0"/>
        <w:widowControl w:val="0"/>
        <w:shd w:val="clear" w:color="auto" w:fill="FFFFFF"/>
        <w:spacing w:before="0" w:line="240" w:lineRule="auto"/>
        <w:jc w:val="both"/>
        <w:rPr>
          <w:rFonts w:ascii="Arial" w:eastAsia="Times New Roman" w:hAnsi="Arial" w:cs="Arial"/>
          <w:b/>
          <w:bCs/>
          <w:color w:val="auto"/>
          <w:spacing w:val="-5"/>
          <w:kern w:val="36"/>
          <w:sz w:val="24"/>
          <w:szCs w:val="24"/>
          <w:lang w:eastAsia="hu-HU"/>
        </w:rPr>
      </w:pPr>
      <w:r w:rsidRPr="006134CB">
        <w:rPr>
          <w:rFonts w:ascii="Arial" w:hAnsi="Arial" w:cs="Arial"/>
          <w:b/>
          <w:bCs/>
          <w:color w:val="auto"/>
          <w:sz w:val="24"/>
          <w:szCs w:val="24"/>
          <w:u w:val="single"/>
        </w:rPr>
        <w:t>Tárgy</w:t>
      </w:r>
      <w:r w:rsidRPr="00897129">
        <w:rPr>
          <w:rFonts w:ascii="Arial" w:hAnsi="Arial" w:cs="Arial"/>
          <w:b/>
          <w:bCs/>
          <w:color w:val="auto"/>
          <w:sz w:val="24"/>
          <w:szCs w:val="24"/>
        </w:rPr>
        <w:t xml:space="preserve">: Döntés </w:t>
      </w:r>
      <w:r w:rsidRPr="00897129">
        <w:rPr>
          <w:rFonts w:ascii="Arial" w:hAnsi="Arial" w:cs="Arial"/>
          <w:b/>
          <w:color w:val="auto"/>
          <w:sz w:val="24"/>
          <w:szCs w:val="24"/>
        </w:rPr>
        <w:t xml:space="preserve">a </w:t>
      </w:r>
      <w:r w:rsidRPr="00897129">
        <w:rPr>
          <w:rFonts w:ascii="Arial" w:hAnsi="Arial" w:cs="Arial"/>
          <w:b/>
          <w:bCs/>
          <w:color w:val="auto"/>
          <w:sz w:val="24"/>
          <w:szCs w:val="24"/>
        </w:rPr>
        <w:t xml:space="preserve">közterületek elnevezéséről és </w:t>
      </w:r>
      <w:r w:rsidR="006253B0" w:rsidRPr="00897129"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  <w:t>a házszámozás rendjéről szóló</w:t>
      </w:r>
      <w:r w:rsidRPr="00897129"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  <w:t xml:space="preserve"> re</w:t>
      </w:r>
      <w:r w:rsidR="006253B0" w:rsidRPr="00897129"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  <w:t>ndelet megalkotásáról</w:t>
      </w:r>
    </w:p>
    <w:p w:rsidR="003B1CF2" w:rsidRPr="00897129" w:rsidRDefault="003B1CF2" w:rsidP="00620BD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B1CF2" w:rsidRPr="00897129" w:rsidRDefault="003B1CF2" w:rsidP="00620BD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B1CF2" w:rsidRPr="00897129" w:rsidRDefault="003B1CF2" w:rsidP="00620BD3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7129">
        <w:rPr>
          <w:rFonts w:ascii="Arial" w:hAnsi="Arial" w:cs="Arial"/>
          <w:b/>
          <w:bCs/>
          <w:sz w:val="24"/>
          <w:szCs w:val="24"/>
        </w:rPr>
        <w:t>El</w:t>
      </w:r>
      <w:r w:rsidRPr="00897129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897129">
        <w:rPr>
          <w:rFonts w:ascii="Arial" w:hAnsi="Arial" w:cs="Arial"/>
          <w:b/>
          <w:bCs/>
          <w:sz w:val="24"/>
          <w:szCs w:val="24"/>
        </w:rPr>
        <w:t>terjeszt</w:t>
      </w:r>
      <w:r w:rsidRPr="00897129">
        <w:rPr>
          <w:rFonts w:ascii="Arial" w:eastAsia="TimesNewRoman,Bold" w:hAnsi="Arial" w:cs="Arial"/>
          <w:b/>
          <w:bCs/>
          <w:sz w:val="24"/>
          <w:szCs w:val="24"/>
        </w:rPr>
        <w:t xml:space="preserve">ő </w:t>
      </w:r>
      <w:r w:rsidRPr="00897129">
        <w:rPr>
          <w:rFonts w:ascii="Arial" w:hAnsi="Arial" w:cs="Arial"/>
          <w:b/>
          <w:bCs/>
          <w:sz w:val="24"/>
          <w:szCs w:val="24"/>
        </w:rPr>
        <w:t xml:space="preserve">neve: </w:t>
      </w:r>
      <w:r w:rsidRPr="006134CB">
        <w:rPr>
          <w:rFonts w:ascii="Arial" w:hAnsi="Arial" w:cs="Arial"/>
          <w:bCs/>
          <w:sz w:val="24"/>
          <w:szCs w:val="24"/>
        </w:rPr>
        <w:t>Kiszelné Mohos Katalin polgármester</w:t>
      </w:r>
    </w:p>
    <w:p w:rsidR="003B1CF2" w:rsidRPr="006134CB" w:rsidRDefault="003B1CF2" w:rsidP="00620BD3">
      <w:pPr>
        <w:widowControl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97129">
        <w:rPr>
          <w:rFonts w:ascii="Arial" w:hAnsi="Arial" w:cs="Arial"/>
          <w:b/>
          <w:bCs/>
          <w:sz w:val="24"/>
          <w:szCs w:val="24"/>
        </w:rPr>
        <w:t>El</w:t>
      </w:r>
      <w:r w:rsidRPr="00897129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897129">
        <w:rPr>
          <w:rFonts w:ascii="Arial" w:hAnsi="Arial" w:cs="Arial"/>
          <w:b/>
          <w:bCs/>
          <w:sz w:val="24"/>
          <w:szCs w:val="24"/>
        </w:rPr>
        <w:t xml:space="preserve">adó neve: </w:t>
      </w:r>
      <w:r w:rsidRPr="006134CB">
        <w:rPr>
          <w:rFonts w:ascii="Arial" w:hAnsi="Arial" w:cs="Arial"/>
          <w:bCs/>
          <w:sz w:val="24"/>
          <w:szCs w:val="24"/>
        </w:rPr>
        <w:t>dr. Visnyay Noémi osztályvezető</w:t>
      </w: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897129">
        <w:rPr>
          <w:rFonts w:ascii="Arial" w:hAnsi="Arial" w:cs="Arial"/>
          <w:b/>
          <w:bCs/>
          <w:sz w:val="24"/>
          <w:szCs w:val="24"/>
        </w:rPr>
        <w:t>Az el</w:t>
      </w:r>
      <w:r w:rsidRPr="00897129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897129">
        <w:rPr>
          <w:rFonts w:ascii="Arial" w:hAnsi="Arial" w:cs="Arial"/>
          <w:b/>
          <w:bCs/>
          <w:sz w:val="24"/>
          <w:szCs w:val="24"/>
        </w:rPr>
        <w:t>terjesztés aláírás el</w:t>
      </w:r>
      <w:r w:rsidRPr="00897129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897129">
        <w:rPr>
          <w:rFonts w:ascii="Arial" w:hAnsi="Arial" w:cs="Arial"/>
          <w:b/>
          <w:bCs/>
          <w:sz w:val="24"/>
          <w:szCs w:val="24"/>
        </w:rPr>
        <w:t>tti el</w:t>
      </w:r>
      <w:r w:rsidRPr="00897129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897129">
        <w:rPr>
          <w:rFonts w:ascii="Arial" w:hAnsi="Arial" w:cs="Arial"/>
          <w:b/>
          <w:bCs/>
          <w:sz w:val="24"/>
          <w:szCs w:val="24"/>
        </w:rPr>
        <w:t>zetes ellen</w:t>
      </w:r>
      <w:r w:rsidRPr="00897129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897129">
        <w:rPr>
          <w:rFonts w:ascii="Arial" w:hAnsi="Arial" w:cs="Arial"/>
          <w:b/>
          <w:bCs/>
          <w:sz w:val="24"/>
          <w:szCs w:val="24"/>
        </w:rPr>
        <w:t>rzése</w:t>
      </w: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897129">
        <w:rPr>
          <w:rFonts w:ascii="Arial" w:hAnsi="Arial" w:cs="Arial"/>
          <w:b/>
          <w:bCs/>
          <w:sz w:val="24"/>
          <w:szCs w:val="24"/>
        </w:rPr>
        <w:t>Vezet</w:t>
      </w:r>
      <w:r w:rsidRPr="00897129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897129">
        <w:rPr>
          <w:rFonts w:ascii="Arial" w:hAnsi="Arial" w:cs="Arial"/>
          <w:b/>
          <w:bCs/>
          <w:sz w:val="24"/>
          <w:szCs w:val="24"/>
        </w:rPr>
        <w:t>i ellen</w:t>
      </w:r>
      <w:r w:rsidRPr="00897129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897129">
        <w:rPr>
          <w:rFonts w:ascii="Arial" w:hAnsi="Arial" w:cs="Arial"/>
          <w:b/>
          <w:bCs/>
          <w:sz w:val="24"/>
          <w:szCs w:val="24"/>
        </w:rPr>
        <w:t>rzés</w:t>
      </w: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129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897129">
        <w:rPr>
          <w:rFonts w:ascii="Arial" w:hAnsi="Arial" w:cs="Arial"/>
          <w:sz w:val="24"/>
          <w:szCs w:val="24"/>
        </w:rPr>
        <w:t>tartalmilag</w:t>
      </w:r>
      <w:proofErr w:type="spellEnd"/>
      <w:r w:rsidRPr="00897129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897129">
        <w:rPr>
          <w:rFonts w:ascii="Arial" w:hAnsi="Arial" w:cs="Arial"/>
          <w:sz w:val="24"/>
          <w:szCs w:val="24"/>
        </w:rPr>
        <w:t>formailag</w:t>
      </w:r>
      <w:proofErr w:type="spellEnd"/>
      <w:r w:rsidRPr="00897129">
        <w:rPr>
          <w:rFonts w:ascii="Arial" w:hAnsi="Arial" w:cs="Arial"/>
          <w:sz w:val="24"/>
          <w:szCs w:val="24"/>
        </w:rPr>
        <w:t xml:space="preserve"> </w:t>
      </w:r>
      <w:r w:rsidRPr="00897129">
        <w:rPr>
          <w:rFonts w:ascii="Arial" w:hAnsi="Arial" w:cs="Arial"/>
          <w:i/>
          <w:sz w:val="24"/>
          <w:szCs w:val="24"/>
        </w:rPr>
        <w:t>megfelelő - nem megfelelő</w:t>
      </w:r>
      <w:r w:rsidRPr="00897129">
        <w:rPr>
          <w:rFonts w:ascii="Arial" w:hAnsi="Arial" w:cs="Arial"/>
          <w:sz w:val="24"/>
          <w:szCs w:val="24"/>
        </w:rPr>
        <w:t xml:space="preserve"> </w:t>
      </w: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1CF2" w:rsidRPr="006134CB" w:rsidRDefault="003B1CF2" w:rsidP="00620BD3">
      <w:pPr>
        <w:widowControl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6134CB">
        <w:rPr>
          <w:rFonts w:ascii="Arial" w:hAnsi="Arial" w:cs="Arial"/>
          <w:b/>
          <w:bCs/>
          <w:iCs/>
          <w:sz w:val="24"/>
          <w:szCs w:val="24"/>
        </w:rPr>
        <w:t>előadó osztályvezetője</w:t>
      </w:r>
    </w:p>
    <w:p w:rsidR="003B1CF2" w:rsidRPr="006134CB" w:rsidRDefault="003B1CF2" w:rsidP="00620BD3">
      <w:pPr>
        <w:widowControl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897129">
        <w:rPr>
          <w:rFonts w:ascii="Arial" w:hAnsi="Arial" w:cs="Arial"/>
          <w:b/>
          <w:bCs/>
          <w:sz w:val="24"/>
          <w:szCs w:val="24"/>
        </w:rPr>
        <w:t>Pénzügyi ellen</w:t>
      </w:r>
      <w:r w:rsidRPr="00897129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897129">
        <w:rPr>
          <w:rFonts w:ascii="Arial" w:hAnsi="Arial" w:cs="Arial"/>
          <w:b/>
          <w:bCs/>
          <w:sz w:val="24"/>
          <w:szCs w:val="24"/>
        </w:rPr>
        <w:t>rzés</w:t>
      </w: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129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897129">
        <w:rPr>
          <w:rFonts w:ascii="Arial" w:hAnsi="Arial" w:cs="Arial"/>
          <w:sz w:val="24"/>
          <w:szCs w:val="24"/>
        </w:rPr>
        <w:t>tartalmilag</w:t>
      </w:r>
      <w:proofErr w:type="spellEnd"/>
      <w:r w:rsidRPr="00897129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897129">
        <w:rPr>
          <w:rFonts w:ascii="Arial" w:hAnsi="Arial" w:cs="Arial"/>
          <w:sz w:val="24"/>
          <w:szCs w:val="24"/>
        </w:rPr>
        <w:t>formailag</w:t>
      </w:r>
      <w:proofErr w:type="spellEnd"/>
      <w:r w:rsidRPr="00897129">
        <w:rPr>
          <w:rFonts w:ascii="Arial" w:hAnsi="Arial" w:cs="Arial"/>
          <w:sz w:val="24"/>
          <w:szCs w:val="24"/>
        </w:rPr>
        <w:t xml:space="preserve"> </w:t>
      </w:r>
      <w:r w:rsidRPr="00897129">
        <w:rPr>
          <w:rFonts w:ascii="Arial" w:hAnsi="Arial" w:cs="Arial"/>
          <w:i/>
          <w:sz w:val="24"/>
          <w:szCs w:val="24"/>
        </w:rPr>
        <w:t>megfelelő - nem megfelelő</w:t>
      </w:r>
      <w:r w:rsidRPr="00897129">
        <w:rPr>
          <w:rFonts w:ascii="Arial" w:hAnsi="Arial" w:cs="Arial"/>
          <w:sz w:val="24"/>
          <w:szCs w:val="24"/>
        </w:rPr>
        <w:t xml:space="preserve"> </w:t>
      </w: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1CF2" w:rsidRPr="006134CB" w:rsidRDefault="006134CB" w:rsidP="006134CB">
      <w:pPr>
        <w:widowControl w:val="0"/>
        <w:adjustRightInd w:val="0"/>
        <w:spacing w:after="0" w:line="240" w:lineRule="auto"/>
        <w:ind w:left="4956" w:firstLine="708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6134CB">
        <w:rPr>
          <w:rFonts w:ascii="Arial" w:hAnsi="Arial" w:cs="Arial"/>
          <w:b/>
          <w:bCs/>
          <w:iCs/>
          <w:sz w:val="24"/>
          <w:szCs w:val="24"/>
        </w:rPr>
        <w:t>pénzügyi osztályvezető</w:t>
      </w: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897129">
        <w:rPr>
          <w:rFonts w:ascii="Arial" w:hAnsi="Arial" w:cs="Arial"/>
          <w:b/>
          <w:bCs/>
          <w:sz w:val="24"/>
          <w:szCs w:val="24"/>
        </w:rPr>
        <w:t>Törvényességi ellen</w:t>
      </w:r>
      <w:r w:rsidRPr="00897129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897129">
        <w:rPr>
          <w:rFonts w:ascii="Arial" w:hAnsi="Arial" w:cs="Arial"/>
          <w:b/>
          <w:bCs/>
          <w:sz w:val="24"/>
          <w:szCs w:val="24"/>
        </w:rPr>
        <w:t>rzés</w:t>
      </w: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129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897129">
        <w:rPr>
          <w:rFonts w:ascii="Arial" w:hAnsi="Arial" w:cs="Arial"/>
          <w:sz w:val="24"/>
          <w:szCs w:val="24"/>
        </w:rPr>
        <w:t>tartalmilag</w:t>
      </w:r>
      <w:proofErr w:type="spellEnd"/>
      <w:r w:rsidRPr="00897129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897129">
        <w:rPr>
          <w:rFonts w:ascii="Arial" w:hAnsi="Arial" w:cs="Arial"/>
          <w:sz w:val="24"/>
          <w:szCs w:val="24"/>
        </w:rPr>
        <w:t>formailag</w:t>
      </w:r>
      <w:proofErr w:type="spellEnd"/>
      <w:r w:rsidRPr="00897129">
        <w:rPr>
          <w:rFonts w:ascii="Arial" w:hAnsi="Arial" w:cs="Arial"/>
          <w:sz w:val="24"/>
          <w:szCs w:val="24"/>
        </w:rPr>
        <w:t xml:space="preserve"> </w:t>
      </w:r>
      <w:r w:rsidRPr="00897129">
        <w:rPr>
          <w:rFonts w:ascii="Arial" w:hAnsi="Arial" w:cs="Arial"/>
          <w:i/>
          <w:sz w:val="24"/>
          <w:szCs w:val="24"/>
        </w:rPr>
        <w:t>megfelelő - nem megfelelő</w:t>
      </w:r>
      <w:r w:rsidRPr="00897129">
        <w:rPr>
          <w:rFonts w:ascii="Arial" w:hAnsi="Arial" w:cs="Arial"/>
          <w:sz w:val="24"/>
          <w:szCs w:val="24"/>
        </w:rPr>
        <w:t xml:space="preserve"> </w:t>
      </w: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7129">
        <w:rPr>
          <w:rFonts w:ascii="Arial" w:hAnsi="Arial" w:cs="Arial"/>
          <w:b/>
          <w:bCs/>
          <w:sz w:val="24"/>
          <w:szCs w:val="24"/>
        </w:rPr>
        <w:tab/>
      </w:r>
      <w:r w:rsidRPr="00897129">
        <w:rPr>
          <w:rFonts w:ascii="Arial" w:hAnsi="Arial" w:cs="Arial"/>
          <w:b/>
          <w:bCs/>
          <w:sz w:val="24"/>
          <w:szCs w:val="24"/>
        </w:rPr>
        <w:tab/>
      </w:r>
      <w:r w:rsidRPr="00897129">
        <w:rPr>
          <w:rFonts w:ascii="Arial" w:hAnsi="Arial" w:cs="Arial"/>
          <w:b/>
          <w:bCs/>
          <w:sz w:val="24"/>
          <w:szCs w:val="24"/>
        </w:rPr>
        <w:tab/>
      </w:r>
      <w:r w:rsidRPr="00897129">
        <w:rPr>
          <w:rFonts w:ascii="Arial" w:hAnsi="Arial" w:cs="Arial"/>
          <w:b/>
          <w:bCs/>
          <w:sz w:val="24"/>
          <w:szCs w:val="24"/>
        </w:rPr>
        <w:tab/>
      </w: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B1CF2" w:rsidRDefault="003B1CF2" w:rsidP="00620BD3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7129">
        <w:rPr>
          <w:rFonts w:ascii="Arial" w:hAnsi="Arial" w:cs="Arial"/>
          <w:b/>
          <w:bCs/>
          <w:sz w:val="24"/>
          <w:szCs w:val="24"/>
        </w:rPr>
        <w:t>Nagykovácsi, 2017. november</w:t>
      </w:r>
      <w:r w:rsidR="00623D6C">
        <w:rPr>
          <w:rFonts w:ascii="Arial" w:hAnsi="Arial" w:cs="Arial"/>
          <w:b/>
          <w:bCs/>
          <w:sz w:val="24"/>
          <w:szCs w:val="24"/>
        </w:rPr>
        <w:t xml:space="preserve"> 15.</w:t>
      </w:r>
    </w:p>
    <w:p w:rsidR="00623D6C" w:rsidRDefault="00623D6C" w:rsidP="00620BD3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3D6C" w:rsidRPr="00897129" w:rsidRDefault="004376A6" w:rsidP="00623D6C">
      <w:pPr>
        <w:widowControl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="00623D6C" w:rsidRPr="00897129">
        <w:rPr>
          <w:rFonts w:ascii="Arial" w:hAnsi="Arial" w:cs="Arial"/>
          <w:b/>
          <w:bCs/>
          <w:sz w:val="24"/>
          <w:szCs w:val="24"/>
        </w:rPr>
        <w:t>egyző</w:t>
      </w: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sz w:val="24"/>
          <w:szCs w:val="24"/>
        </w:rPr>
      </w:pPr>
      <w:r w:rsidRPr="00897129">
        <w:rPr>
          <w:rFonts w:ascii="Arial" w:hAnsi="Arial" w:cs="Arial"/>
          <w:b/>
          <w:bCs/>
          <w:i/>
          <w:sz w:val="24"/>
          <w:szCs w:val="24"/>
        </w:rPr>
        <w:t>Az előterjesztés kiküldhető – nem küldhető ki.</w:t>
      </w: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sz w:val="24"/>
          <w:szCs w:val="24"/>
        </w:rPr>
      </w:pP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7129">
        <w:rPr>
          <w:rFonts w:ascii="Arial" w:hAnsi="Arial" w:cs="Arial"/>
          <w:b/>
          <w:bCs/>
          <w:sz w:val="24"/>
          <w:szCs w:val="24"/>
        </w:rPr>
        <w:t>Nagykovácsi, 2017. november</w:t>
      </w:r>
      <w:r w:rsidR="003024EE">
        <w:rPr>
          <w:rFonts w:ascii="Arial" w:hAnsi="Arial" w:cs="Arial"/>
          <w:b/>
          <w:bCs/>
          <w:sz w:val="24"/>
          <w:szCs w:val="24"/>
        </w:rPr>
        <w:t xml:space="preserve"> 15</w:t>
      </w:r>
      <w:r w:rsidR="001E0BB4" w:rsidRPr="00897129">
        <w:rPr>
          <w:rFonts w:ascii="Arial" w:hAnsi="Arial" w:cs="Arial"/>
          <w:b/>
          <w:bCs/>
          <w:sz w:val="24"/>
          <w:szCs w:val="24"/>
        </w:rPr>
        <w:t>.</w:t>
      </w: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B1CF2" w:rsidRPr="00897129" w:rsidRDefault="003B1CF2" w:rsidP="00620BD3">
      <w:pPr>
        <w:widowControl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B1CF2" w:rsidRPr="00897129" w:rsidRDefault="004376A6" w:rsidP="00620BD3">
      <w:pPr>
        <w:widowControl w:val="0"/>
        <w:adjustRightInd w:val="0"/>
        <w:spacing w:after="0" w:line="240" w:lineRule="auto"/>
        <w:ind w:left="4956" w:firstLine="708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3B1CF2" w:rsidRPr="00897129">
        <w:rPr>
          <w:rFonts w:ascii="Arial" w:hAnsi="Arial" w:cs="Arial"/>
          <w:b/>
          <w:bCs/>
          <w:sz w:val="24"/>
          <w:szCs w:val="24"/>
        </w:rPr>
        <w:t>olgármester</w:t>
      </w:r>
    </w:p>
    <w:p w:rsidR="003B1CF2" w:rsidRPr="00897129" w:rsidRDefault="003B1CF2" w:rsidP="00620BD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CF2" w:rsidRPr="00897129" w:rsidRDefault="003B1CF2" w:rsidP="00620BD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4CB" w:rsidRDefault="006134CB" w:rsidP="00620BD3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1CF2" w:rsidRPr="00897129" w:rsidRDefault="003B1CF2" w:rsidP="00620BD3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97129">
        <w:rPr>
          <w:rFonts w:ascii="Arial" w:hAnsi="Arial" w:cs="Arial"/>
          <w:b/>
          <w:sz w:val="24"/>
          <w:szCs w:val="24"/>
        </w:rPr>
        <w:lastRenderedPageBreak/>
        <w:t>Tisztelt Képviselő-testület!</w:t>
      </w:r>
    </w:p>
    <w:p w:rsidR="003B1CF2" w:rsidRPr="00897129" w:rsidRDefault="003B1CF2" w:rsidP="00620BD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B1CF2" w:rsidRPr="00897129" w:rsidRDefault="003B1CF2" w:rsidP="00620BD3">
      <w:pPr>
        <w:pStyle w:val="Szvegtrzs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129">
        <w:rPr>
          <w:rFonts w:ascii="Arial" w:hAnsi="Arial" w:cs="Arial"/>
          <w:sz w:val="24"/>
          <w:szCs w:val="24"/>
        </w:rPr>
        <w:t xml:space="preserve">2013. január 1-től a Magyarország helyi önkormányzatairól szóló 2011. évi CLXXXIX. törvény (továbbiakban: </w:t>
      </w:r>
      <w:proofErr w:type="spellStart"/>
      <w:r w:rsidRPr="00897129">
        <w:rPr>
          <w:rFonts w:ascii="Arial" w:hAnsi="Arial" w:cs="Arial"/>
          <w:sz w:val="24"/>
          <w:szCs w:val="24"/>
        </w:rPr>
        <w:t>Mötv</w:t>
      </w:r>
      <w:proofErr w:type="spellEnd"/>
      <w:r w:rsidRPr="00897129">
        <w:rPr>
          <w:rFonts w:ascii="Arial" w:hAnsi="Arial" w:cs="Arial"/>
          <w:sz w:val="24"/>
          <w:szCs w:val="24"/>
        </w:rPr>
        <w:t>.) 143. § (3) bekezdése ad felhatalmazást a települési önkormányzatoknak, hogy rendeletben állapítsák meg a közterületek elnevezését, valamint az elnevezésük megváltoztatására irányuló kezdeményezés és a házszám megállapítás szabályait.</w:t>
      </w:r>
    </w:p>
    <w:p w:rsidR="003B1CF2" w:rsidRPr="00897129" w:rsidRDefault="003B1CF2" w:rsidP="00620BD3">
      <w:pPr>
        <w:pStyle w:val="Szvegtrzs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CF2" w:rsidRPr="00897129" w:rsidRDefault="003B1CF2" w:rsidP="00620BD3">
      <w:pPr>
        <w:pStyle w:val="Szvegtrzs"/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Nagykovácsi Nagyközség Önkormányzatának Képviselő testülete 2013. április 25. napján alkotta meg a </w:t>
      </w:r>
      <w:r w:rsidRPr="00897129">
        <w:rPr>
          <w:rFonts w:ascii="Arial" w:hAnsi="Arial" w:cs="Arial"/>
          <w:sz w:val="24"/>
          <w:szCs w:val="24"/>
        </w:rPr>
        <w:t xml:space="preserve">közterületek elnevezéséről és a házszámozás szabályairól szóló </w:t>
      </w:r>
      <w:r w:rsidRPr="00897129">
        <w:rPr>
          <w:rFonts w:ascii="Arial" w:eastAsia="Times New Roman" w:hAnsi="Arial" w:cs="Arial"/>
          <w:bCs/>
          <w:sz w:val="24"/>
          <w:szCs w:val="24"/>
          <w:lang w:eastAsia="hu-HU"/>
        </w:rPr>
        <w:t>13/2013.</w:t>
      </w:r>
      <w:r w:rsidR="00190035" w:rsidRPr="0089712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Pr="0089712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(IV.30.) </w:t>
      </w:r>
      <w:r w:rsidRPr="00897129">
        <w:rPr>
          <w:rFonts w:ascii="Arial" w:hAnsi="Arial" w:cs="Arial"/>
          <w:sz w:val="24"/>
          <w:szCs w:val="24"/>
        </w:rPr>
        <w:t xml:space="preserve">önkormányzati rendeletét (a továbbiakban: Rendelet). </w:t>
      </w:r>
      <w:r w:rsidRPr="00897129">
        <w:rPr>
          <w:rFonts w:ascii="Arial" w:eastAsia="Times New Roman" w:hAnsi="Arial" w:cs="Arial"/>
          <w:sz w:val="24"/>
          <w:szCs w:val="24"/>
          <w:lang w:eastAsia="hu-HU"/>
        </w:rPr>
        <w:t>A megalkotása óta eltelt időben azonban számos olyan jogszabályi változás történt, amely szükségessé tette a Rendelet teljes felülvizsgálatát.</w:t>
      </w:r>
    </w:p>
    <w:p w:rsidR="003B1CF2" w:rsidRPr="00897129" w:rsidRDefault="003B1CF2" w:rsidP="00620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B1CF2" w:rsidRPr="00897129" w:rsidRDefault="003B1CF2" w:rsidP="00620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 xml:space="preserve">2015. január 1. napján lépett hatályba a </w:t>
      </w:r>
      <w:r w:rsidRPr="0089712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központi címregiszterről és címkezelésről szóló 345/2014. (XII.23.) Kormányrendelet (továbbiakban: Kormányrendelet), amely </w:t>
      </w:r>
      <w:r w:rsidRPr="00897129">
        <w:rPr>
          <w:rFonts w:ascii="Arial" w:hAnsi="Arial" w:cs="Arial"/>
          <w:sz w:val="24"/>
          <w:szCs w:val="24"/>
        </w:rPr>
        <w:t xml:space="preserve">egyrészt meghatározza azon ingatlanok körét, amelyeknek címmel kell rendelkezniük, másrészt meghatározza a címképzés - ezen belül a házszám megállapításának - folyamatát, valamint a központi címregiszterbe bejegyzett cím módosításának és törlésének szabályait. </w:t>
      </w:r>
    </w:p>
    <w:p w:rsidR="003B1CF2" w:rsidRPr="00897129" w:rsidRDefault="003B1CF2" w:rsidP="00620BD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129">
        <w:rPr>
          <w:rFonts w:ascii="Arial" w:hAnsi="Arial" w:cs="Arial"/>
          <w:sz w:val="24"/>
          <w:szCs w:val="24"/>
        </w:rPr>
        <w:t>A Korm. rendelet kiszélesíti azon ingatlanok körét, amelyeknek címmel kell rendelkeznie, továbbá pontosítja a közterület elnevezés szabályait. Kötelezővé teszi a közterület jelleg használatát és tételesen felsorolja a választható jellegeket.</w:t>
      </w:r>
    </w:p>
    <w:p w:rsidR="003B1CF2" w:rsidRPr="00897129" w:rsidRDefault="003B1CF2" w:rsidP="00620BD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CF2" w:rsidRPr="00897129" w:rsidRDefault="003B1CF2" w:rsidP="003024E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129">
        <w:rPr>
          <w:rFonts w:ascii="Arial" w:hAnsi="Arial" w:cs="Arial"/>
          <w:sz w:val="24"/>
          <w:szCs w:val="24"/>
        </w:rPr>
        <w:t>Fentiek alapján többek között a k</w:t>
      </w:r>
      <w:r w:rsidR="003024EE">
        <w:rPr>
          <w:rFonts w:ascii="Arial" w:hAnsi="Arial" w:cs="Arial"/>
          <w:sz w:val="24"/>
          <w:szCs w:val="24"/>
        </w:rPr>
        <w:t>övetkező változtatásokat indokolt</w:t>
      </w:r>
      <w:r w:rsidRPr="00897129">
        <w:rPr>
          <w:rFonts w:ascii="Arial" w:hAnsi="Arial" w:cs="Arial"/>
          <w:sz w:val="24"/>
          <w:szCs w:val="24"/>
        </w:rPr>
        <w:t xml:space="preserve"> a Rendeletben átvezetni;</w:t>
      </w:r>
    </w:p>
    <w:p w:rsidR="003B1CF2" w:rsidRPr="00897129" w:rsidRDefault="003B1CF2" w:rsidP="003024E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CF2" w:rsidRPr="00897129" w:rsidRDefault="003B1CF2" w:rsidP="003024EE">
      <w:pPr>
        <w:pStyle w:val="Listaszerbekezds"/>
        <w:widowControl w:val="0"/>
        <w:numPr>
          <w:ilvl w:val="0"/>
          <w:numId w:val="24"/>
        </w:numPr>
        <w:spacing w:after="0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Cs/>
          <w:sz w:val="24"/>
          <w:szCs w:val="24"/>
          <w:lang w:eastAsia="hu-HU"/>
        </w:rPr>
        <w:t>A Kormányrendelet 1. melléklete kimerítően felsorolja, hogy mit lehet megjelölni a közterület jellegeként. A Rendelet részletesen szabályozza a közterületek elnevezését, ugyanakkor, a közterület jellegét nem említi, ezért szükséges lenne utalni a Kormányrendelet által meghatározott felsorolásra.</w:t>
      </w:r>
    </w:p>
    <w:p w:rsidR="003B1CF2" w:rsidRPr="00897129" w:rsidRDefault="003B1CF2" w:rsidP="003024EE">
      <w:pPr>
        <w:pStyle w:val="Listaszerbekezds"/>
        <w:widowControl w:val="0"/>
        <w:numPr>
          <w:ilvl w:val="0"/>
          <w:numId w:val="24"/>
        </w:numPr>
        <w:spacing w:after="0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jogalkotásról szóló 2010. évi CXXX. törvény (továbbiakban: </w:t>
      </w:r>
      <w:proofErr w:type="spellStart"/>
      <w:r w:rsidRPr="00897129">
        <w:rPr>
          <w:rFonts w:ascii="Arial" w:eastAsia="Times New Roman" w:hAnsi="Arial" w:cs="Arial"/>
          <w:bCs/>
          <w:sz w:val="24"/>
          <w:szCs w:val="24"/>
          <w:lang w:eastAsia="hu-HU"/>
        </w:rPr>
        <w:t>Jat</w:t>
      </w:r>
      <w:proofErr w:type="spellEnd"/>
      <w:r w:rsidRPr="00897129">
        <w:rPr>
          <w:rFonts w:ascii="Arial" w:eastAsia="Times New Roman" w:hAnsi="Arial" w:cs="Arial"/>
          <w:bCs/>
          <w:sz w:val="24"/>
          <w:szCs w:val="24"/>
          <w:lang w:eastAsia="hu-HU"/>
        </w:rPr>
        <w:t>.) 3.§ alapján az azonos vagy hasonló életviszonyokra vonatkozó szabályozás nem lehet indokolatlanul párhuzamos vagy többszintű. A magyarországi hivatalos földrajzi nevek megállapításáról és nyilvántartásáról</w:t>
      </w:r>
      <w:r w:rsidRPr="00897129">
        <w:rPr>
          <w:rFonts w:ascii="Arial" w:eastAsia="Times New Roman" w:hAnsi="Arial" w:cs="Arial"/>
          <w:sz w:val="24"/>
          <w:szCs w:val="24"/>
          <w:lang w:eastAsia="hu-HU"/>
        </w:rPr>
        <w:t xml:space="preserve"> szóló 303/2007. (XI.14.) Kormányrendelet részletesen meghatározza a földrajzi nevek megállapításának – köztük a közterületek elnevezésének – szabályait. A Rendelet e szabályok közül a 4. § (14) bekezdésében megismétli a közterület nevének betűkkel vagy számjegyekkel való helyettesítés, illetve 4. § (5) bekezdésében az élő személyről való elnevezés tilalmát, de megemlíthető a 4.§ (9) bekezdés is, amely a </w:t>
      </w:r>
      <w:r w:rsidRPr="00897129">
        <w:rPr>
          <w:rFonts w:ascii="Arial" w:hAnsi="Arial" w:cs="Arial"/>
          <w:sz w:val="24"/>
          <w:szCs w:val="24"/>
        </w:rPr>
        <w:t>Magyarország helyi önkormányzat</w:t>
      </w:r>
      <w:r w:rsidR="000C20BE" w:rsidRPr="00897129">
        <w:rPr>
          <w:rFonts w:ascii="Arial" w:hAnsi="Arial" w:cs="Arial"/>
          <w:sz w:val="24"/>
          <w:szCs w:val="24"/>
        </w:rPr>
        <w:t>a</w:t>
      </w:r>
      <w:r w:rsidRPr="00897129">
        <w:rPr>
          <w:rFonts w:ascii="Arial" w:hAnsi="Arial" w:cs="Arial"/>
          <w:sz w:val="24"/>
          <w:szCs w:val="24"/>
        </w:rPr>
        <w:t xml:space="preserve">iról szóló 2011. évi CLXXXIX. törvény 14.§ </w:t>
      </w:r>
      <w:r w:rsidR="00897129" w:rsidRPr="00897129">
        <w:rPr>
          <w:rFonts w:ascii="Arial" w:hAnsi="Arial" w:cs="Arial"/>
          <w:sz w:val="24"/>
          <w:szCs w:val="24"/>
        </w:rPr>
        <w:t>(2) bekezdésének ismétlése is.</w:t>
      </w:r>
    </w:p>
    <w:p w:rsidR="003B1CF2" w:rsidRPr="00897129" w:rsidRDefault="003B1CF2" w:rsidP="003024EE">
      <w:pPr>
        <w:pStyle w:val="Listaszerbekezds"/>
        <w:widowControl w:val="0"/>
        <w:numPr>
          <w:ilvl w:val="0"/>
          <w:numId w:val="24"/>
        </w:numPr>
        <w:spacing w:after="0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A Rendelet 9.</w:t>
      </w:r>
      <w:r w:rsidR="00897129" w:rsidRPr="0089712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897129">
        <w:rPr>
          <w:rFonts w:ascii="Arial" w:eastAsia="Times New Roman" w:hAnsi="Arial" w:cs="Arial"/>
          <w:sz w:val="24"/>
          <w:szCs w:val="24"/>
          <w:lang w:eastAsia="hu-HU"/>
        </w:rPr>
        <w:t>§-a rendelkezik a házszámozás általános szabályairól. A 9.</w:t>
      </w:r>
      <w:r w:rsidR="0089712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897129">
        <w:rPr>
          <w:rFonts w:ascii="Arial" w:eastAsia="Times New Roman" w:hAnsi="Arial" w:cs="Arial"/>
          <w:sz w:val="24"/>
          <w:szCs w:val="24"/>
          <w:lang w:eastAsia="hu-HU"/>
        </w:rPr>
        <w:t xml:space="preserve">§ (9) bekezdés szabályozza az egyoldalas utcák számozásának szabályát. Egyoldalas utcák azok, amelyeknek csak az egyik oldalát lehet címmel ellátni. Ebben az esetben indokolt a házszámokat az 1-estől felfelé, kihagyás nélkül, növekvő sorrendben kiadni. Ha a címképzés után az egyoldalas utca másik oldala is beépítésre kerül és ezáltal az utca kétoldalassá válik, a címmegállapítás szabályai is változnak, és így a már kiadott </w:t>
      </w:r>
      <w:r w:rsidRPr="0089712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házszámokat is módosítani kell. Ennek elkerülése érdekében a Rendelet 9. § (9) bekezdésében szabályozni kell azt, hogy csak az az utca minősüljön egyoldalas utcának, ahol kizárt a másik oldal beépítése.</w:t>
      </w:r>
    </w:p>
    <w:p w:rsidR="003B1CF2" w:rsidRPr="00897129" w:rsidRDefault="003B1CF2" w:rsidP="003024EE">
      <w:pPr>
        <w:pStyle w:val="Listaszerbekezds"/>
        <w:widowControl w:val="0"/>
        <w:numPr>
          <w:ilvl w:val="0"/>
          <w:numId w:val="24"/>
        </w:numPr>
        <w:spacing w:after="0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97129">
        <w:rPr>
          <w:rFonts w:ascii="Arial" w:hAnsi="Arial" w:cs="Arial"/>
          <w:sz w:val="24"/>
          <w:szCs w:val="24"/>
        </w:rPr>
        <w:t>A Rendelet 9.</w:t>
      </w:r>
      <w:r w:rsidR="00897129">
        <w:rPr>
          <w:rFonts w:ascii="Arial" w:hAnsi="Arial" w:cs="Arial"/>
          <w:sz w:val="24"/>
          <w:szCs w:val="24"/>
        </w:rPr>
        <w:t xml:space="preserve"> </w:t>
      </w:r>
      <w:r w:rsidRPr="00897129">
        <w:rPr>
          <w:rFonts w:ascii="Arial" w:hAnsi="Arial" w:cs="Arial"/>
          <w:sz w:val="24"/>
          <w:szCs w:val="24"/>
        </w:rPr>
        <w:t xml:space="preserve">§ (13) bekezdésének rendelkezését, miszerint </w:t>
      </w:r>
      <w:r w:rsidRPr="00897129">
        <w:rPr>
          <w:rFonts w:ascii="Arial" w:hAnsi="Arial" w:cs="Arial"/>
          <w:i/>
          <w:sz w:val="24"/>
          <w:szCs w:val="24"/>
        </w:rPr>
        <w:t xml:space="preserve">„A kialakult számozás után megosztott ingatlanok eredeti alátörés nélküli sorszáma </w:t>
      </w:r>
      <w:proofErr w:type="gramStart"/>
      <w:r w:rsidRPr="00897129">
        <w:rPr>
          <w:rFonts w:ascii="Arial" w:hAnsi="Arial" w:cs="Arial"/>
          <w:i/>
          <w:sz w:val="24"/>
          <w:szCs w:val="24"/>
        </w:rPr>
        <w:t>megszűnik….</w:t>
      </w:r>
      <w:proofErr w:type="gramEnd"/>
      <w:r w:rsidRPr="00897129">
        <w:rPr>
          <w:rFonts w:ascii="Arial" w:hAnsi="Arial" w:cs="Arial"/>
          <w:i/>
          <w:sz w:val="24"/>
          <w:szCs w:val="24"/>
        </w:rPr>
        <w:t xml:space="preserve">” </w:t>
      </w:r>
      <w:r w:rsidRPr="00897129">
        <w:rPr>
          <w:rFonts w:ascii="Arial" w:hAnsi="Arial" w:cs="Arial"/>
          <w:sz w:val="24"/>
          <w:szCs w:val="24"/>
        </w:rPr>
        <w:t xml:space="preserve">módosítani szükséges, ugyanis nem szűnik meg, hanem kiegészül egy nem </w:t>
      </w:r>
      <w:proofErr w:type="spellStart"/>
      <w:r w:rsidRPr="00897129">
        <w:rPr>
          <w:rFonts w:ascii="Arial" w:hAnsi="Arial" w:cs="Arial"/>
          <w:sz w:val="24"/>
          <w:szCs w:val="24"/>
        </w:rPr>
        <w:t>ékezetes</w:t>
      </w:r>
      <w:proofErr w:type="spellEnd"/>
      <w:r w:rsidRPr="00897129">
        <w:rPr>
          <w:rFonts w:ascii="Arial" w:hAnsi="Arial" w:cs="Arial"/>
          <w:sz w:val="24"/>
          <w:szCs w:val="24"/>
        </w:rPr>
        <w:t xml:space="preserve"> egyjegyű nagybetűvel A-</w:t>
      </w:r>
      <w:proofErr w:type="spellStart"/>
      <w:r w:rsidRPr="00897129">
        <w:rPr>
          <w:rFonts w:ascii="Arial" w:hAnsi="Arial" w:cs="Arial"/>
          <w:sz w:val="24"/>
          <w:szCs w:val="24"/>
        </w:rPr>
        <w:t>tól</w:t>
      </w:r>
      <w:proofErr w:type="spellEnd"/>
      <w:r w:rsidRPr="00897129">
        <w:rPr>
          <w:rFonts w:ascii="Arial" w:hAnsi="Arial" w:cs="Arial"/>
          <w:sz w:val="24"/>
          <w:szCs w:val="24"/>
        </w:rPr>
        <w:t xml:space="preserve"> Z-</w:t>
      </w:r>
      <w:proofErr w:type="spellStart"/>
      <w:r w:rsidRPr="00897129">
        <w:rPr>
          <w:rFonts w:ascii="Arial" w:hAnsi="Arial" w:cs="Arial"/>
          <w:sz w:val="24"/>
          <w:szCs w:val="24"/>
        </w:rPr>
        <w:t>ig</w:t>
      </w:r>
      <w:proofErr w:type="spellEnd"/>
      <w:r w:rsidRPr="00897129">
        <w:rPr>
          <w:rFonts w:ascii="Arial" w:hAnsi="Arial" w:cs="Arial"/>
          <w:sz w:val="24"/>
          <w:szCs w:val="24"/>
        </w:rPr>
        <w:t>, perjellel elválasztva a házszám mögé írva.</w:t>
      </w:r>
    </w:p>
    <w:p w:rsidR="003B1CF2" w:rsidRDefault="003B1CF2" w:rsidP="003024EE">
      <w:pPr>
        <w:pStyle w:val="Listaszerbekezds"/>
        <w:widowControl w:val="0"/>
        <w:numPr>
          <w:ilvl w:val="0"/>
          <w:numId w:val="24"/>
        </w:numPr>
        <w:spacing w:after="0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polgárok személyi adatainak és lakcímének nyilvántartásáról szóló 1992. évi LXVI. törvény 6. § alapján a címképzési eljárás a jegyző hatáskörébe tartozik. Az eljárás lefolytatására a közigazgatási hatósági eljárás és szolgáltatás általános szabályairól szóló 2004. évi CXL. törvény (továbbiakban: </w:t>
      </w:r>
      <w:proofErr w:type="spellStart"/>
      <w:r w:rsidRPr="00897129">
        <w:rPr>
          <w:rFonts w:ascii="Arial" w:eastAsia="Times New Roman" w:hAnsi="Arial" w:cs="Arial"/>
          <w:bCs/>
          <w:sz w:val="24"/>
          <w:szCs w:val="24"/>
          <w:lang w:eastAsia="hu-HU"/>
        </w:rPr>
        <w:t>Ket</w:t>
      </w:r>
      <w:proofErr w:type="spellEnd"/>
      <w:r w:rsidRPr="00897129">
        <w:rPr>
          <w:rFonts w:ascii="Arial" w:eastAsia="Times New Roman" w:hAnsi="Arial" w:cs="Arial"/>
          <w:bCs/>
          <w:sz w:val="24"/>
          <w:szCs w:val="24"/>
          <w:lang w:eastAsia="hu-HU"/>
        </w:rPr>
        <w:t>.) rendelkezéseit kell alkalmazni. Erre tekintettel indokolt a Rendelet 7. §-</w:t>
      </w:r>
      <w:proofErr w:type="spellStart"/>
      <w:r w:rsidRPr="00897129">
        <w:rPr>
          <w:rFonts w:ascii="Arial" w:eastAsia="Times New Roman" w:hAnsi="Arial" w:cs="Arial"/>
          <w:bCs/>
          <w:sz w:val="24"/>
          <w:szCs w:val="24"/>
          <w:lang w:eastAsia="hu-HU"/>
        </w:rPr>
        <w:t>ának</w:t>
      </w:r>
      <w:proofErr w:type="spellEnd"/>
      <w:r w:rsidRPr="0089712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hatályon kívül helyezése.</w:t>
      </w:r>
    </w:p>
    <w:p w:rsidR="0030255F" w:rsidRDefault="0030255F" w:rsidP="0030255F">
      <w:pPr>
        <w:widowControl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30255F" w:rsidRDefault="0030255F" w:rsidP="0030255F">
      <w:pPr>
        <w:widowControl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jelen rendelettervezetben új rendelkezésként kerül szabályozásra az az előírás, amelynek értelmében </w:t>
      </w:r>
      <w:r w:rsidR="00A16482">
        <w:rPr>
          <w:rFonts w:ascii="Arial" w:eastAsia="Times New Roman" w:hAnsi="Arial" w:cs="Arial"/>
          <w:bCs/>
          <w:sz w:val="24"/>
          <w:szCs w:val="24"/>
          <w:lang w:eastAsia="hu-HU"/>
        </w:rPr>
        <w:t>az ugyanazon telken létesült több önálló rendeltetési egység házszámozásánál elkülönült címet megállapítani csak a Nagykovácsi Nagyközség Helyi Építési Szabályzatában [19/2009. (IX.01.) önkormányzati rendelet] az adott övezeti besorolás szerint meghatározott maximális rendeltetési egység szám erejéig lehet.</w:t>
      </w:r>
    </w:p>
    <w:p w:rsidR="00A16482" w:rsidRPr="0030255F" w:rsidRDefault="00A16482" w:rsidP="0030255F">
      <w:pPr>
        <w:widowControl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Az előírás célja, hogy az önálló házszám hiányával megnehezítsük azon </w:t>
      </w:r>
      <w:r w:rsidR="001E774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nem jogkövető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ingatlanhasználók, illetve tulajdonosok mindennapi együttélését, akik a</w:t>
      </w:r>
      <w:r w:rsidR="001E7749">
        <w:rPr>
          <w:rFonts w:ascii="Arial" w:eastAsia="Times New Roman" w:hAnsi="Arial" w:cs="Arial"/>
          <w:bCs/>
          <w:sz w:val="24"/>
          <w:szCs w:val="24"/>
          <w:lang w:eastAsia="hu-HU"/>
        </w:rPr>
        <w:t>z adott építményre vonatkozó tervben, engedélyben, bejelentésben</w:t>
      </w:r>
      <w:r w:rsidR="005B754C">
        <w:rPr>
          <w:rFonts w:ascii="Arial" w:eastAsia="Times New Roman" w:hAnsi="Arial" w:cs="Arial"/>
          <w:bCs/>
          <w:sz w:val="24"/>
          <w:szCs w:val="24"/>
          <w:lang w:eastAsia="hu-HU"/>
        </w:rPr>
        <w:t>,</w:t>
      </w:r>
      <w:r w:rsidR="001E774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illetve hatósági bizonyítványban rögzített rendeltetési egység szám többszörösét tartalmazó felépítményben élnek.</w:t>
      </w:r>
    </w:p>
    <w:p w:rsidR="003024EE" w:rsidRDefault="003024EE" w:rsidP="003024E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CF2" w:rsidRPr="00897129" w:rsidRDefault="003B1CF2" w:rsidP="003024E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hAnsi="Arial" w:cs="Arial"/>
          <w:sz w:val="24"/>
          <w:szCs w:val="24"/>
        </w:rPr>
        <w:t xml:space="preserve">Fentiek alapján a közterületek elnevezéséről és a házszámozás szabályairól szóló </w:t>
      </w:r>
      <w:r w:rsidRPr="00897129">
        <w:rPr>
          <w:rFonts w:ascii="Arial" w:eastAsia="Times New Roman" w:hAnsi="Arial" w:cs="Arial"/>
          <w:bCs/>
          <w:sz w:val="24"/>
          <w:szCs w:val="24"/>
          <w:lang w:eastAsia="hu-HU"/>
        </w:rPr>
        <w:t>13/2013.</w:t>
      </w:r>
      <w:r w:rsidR="00BE1E2D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Pr="0089712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(IV.30.) </w:t>
      </w:r>
      <w:r w:rsidRPr="00897129">
        <w:rPr>
          <w:rFonts w:ascii="Arial" w:hAnsi="Arial" w:cs="Arial"/>
          <w:sz w:val="24"/>
          <w:szCs w:val="24"/>
        </w:rPr>
        <w:t xml:space="preserve">önkormányzati rendelet, amely jelenleg hatályos, nem felel meg teljes körűen az új jogi szabályozásnak, így </w:t>
      </w:r>
      <w:proofErr w:type="spellStart"/>
      <w:r w:rsidRPr="00897129">
        <w:rPr>
          <w:rFonts w:ascii="Arial" w:hAnsi="Arial" w:cs="Arial"/>
          <w:sz w:val="24"/>
          <w:szCs w:val="24"/>
        </w:rPr>
        <w:t>jogtechnikailag</w:t>
      </w:r>
      <w:proofErr w:type="spellEnd"/>
      <w:r w:rsidRPr="00897129">
        <w:rPr>
          <w:rFonts w:ascii="Arial" w:hAnsi="Arial" w:cs="Arial"/>
          <w:sz w:val="24"/>
          <w:szCs w:val="24"/>
        </w:rPr>
        <w:t xml:space="preserve"> a jelenlegi rendelet módosítása helyett célszerű annak hatályon kívül helyezésével új rendeletet alkotni.</w:t>
      </w:r>
    </w:p>
    <w:p w:rsidR="003024EE" w:rsidRDefault="003024EE" w:rsidP="003024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3B1CF2" w:rsidRPr="00897129" w:rsidRDefault="003B1CF2" w:rsidP="003024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Előzetes hatásvizsgálati rész:</w:t>
      </w:r>
    </w:p>
    <w:p w:rsidR="003B1CF2" w:rsidRPr="00897129" w:rsidRDefault="003B1CF2" w:rsidP="003024EE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97129">
        <w:rPr>
          <w:rFonts w:ascii="Arial" w:hAnsi="Arial" w:cs="Arial"/>
          <w:sz w:val="24"/>
          <w:szCs w:val="24"/>
        </w:rPr>
        <w:t>A jogalkotásról szóló 2010. évi CXXX. törvény 17. § (</w:t>
      </w:r>
      <w:proofErr w:type="gramStart"/>
      <w:r w:rsidRPr="00897129">
        <w:rPr>
          <w:rFonts w:ascii="Arial" w:hAnsi="Arial" w:cs="Arial"/>
          <w:sz w:val="24"/>
          <w:szCs w:val="24"/>
        </w:rPr>
        <w:t>1)-(</w:t>
      </w:r>
      <w:proofErr w:type="gramEnd"/>
      <w:r w:rsidRPr="00897129">
        <w:rPr>
          <w:rFonts w:ascii="Arial" w:hAnsi="Arial" w:cs="Arial"/>
          <w:sz w:val="24"/>
          <w:szCs w:val="24"/>
        </w:rPr>
        <w:t>2) bekezdése alapján a rendelettervezet jelentősnek ítélt hatásai a következők:</w:t>
      </w:r>
    </w:p>
    <w:p w:rsidR="003B1CF2" w:rsidRPr="00897129" w:rsidRDefault="003B1CF2" w:rsidP="00620BD3">
      <w:pPr>
        <w:pStyle w:val="Listaszerbekezds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Társadalmi, gazdasági és költségvetési hatások:</w:t>
      </w:r>
    </w:p>
    <w:p w:rsidR="009F0F41" w:rsidRPr="00897129" w:rsidRDefault="003B1CF2" w:rsidP="00620BD3">
      <w:pPr>
        <w:pStyle w:val="Listaszerbekezds"/>
        <w:widowControl w:val="0"/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97129">
        <w:rPr>
          <w:rFonts w:ascii="Arial" w:hAnsi="Arial" w:cs="Arial"/>
          <w:sz w:val="24"/>
          <w:szCs w:val="24"/>
        </w:rPr>
        <w:t>A társadalmi és gazdasági</w:t>
      </w:r>
      <w:r w:rsidR="009F0F41" w:rsidRPr="00897129">
        <w:rPr>
          <w:rFonts w:ascii="Arial" w:hAnsi="Arial" w:cs="Arial"/>
          <w:sz w:val="24"/>
          <w:szCs w:val="24"/>
        </w:rPr>
        <w:t xml:space="preserve"> </w:t>
      </w:r>
      <w:r w:rsidRPr="00897129">
        <w:rPr>
          <w:rFonts w:ascii="Arial" w:hAnsi="Arial" w:cs="Arial"/>
          <w:sz w:val="24"/>
          <w:szCs w:val="24"/>
        </w:rPr>
        <w:t>hatásvizsgálat kapcsán megállapítható, hogy rendelettervezet igazo</w:t>
      </w:r>
      <w:r w:rsidR="00C00B22">
        <w:rPr>
          <w:rFonts w:ascii="Arial" w:hAnsi="Arial" w:cs="Arial"/>
          <w:sz w:val="24"/>
          <w:szCs w:val="24"/>
        </w:rPr>
        <w:t>dik a központi jogszabályokhoz.</w:t>
      </w:r>
    </w:p>
    <w:p w:rsidR="003B1CF2" w:rsidRPr="00897129" w:rsidRDefault="009F0F41" w:rsidP="00620BD3">
      <w:pPr>
        <w:pStyle w:val="Listaszerbekezds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hAnsi="Arial" w:cs="Arial"/>
          <w:b/>
          <w:bCs/>
          <w:sz w:val="24"/>
          <w:szCs w:val="24"/>
        </w:rPr>
        <w:t>Környezeti, egészségi hatások:</w:t>
      </w:r>
      <w:r w:rsidRPr="00897129">
        <w:rPr>
          <w:b/>
          <w:bCs/>
          <w:sz w:val="24"/>
          <w:szCs w:val="24"/>
        </w:rPr>
        <w:t xml:space="preserve"> </w:t>
      </w:r>
      <w:r w:rsidR="003B1CF2" w:rsidRPr="00897129">
        <w:rPr>
          <w:rFonts w:ascii="Arial" w:hAnsi="Arial" w:cs="Arial"/>
          <w:sz w:val="24"/>
          <w:szCs w:val="24"/>
        </w:rPr>
        <w:t>A rendelet megalkotása környezeti</w:t>
      </w:r>
      <w:r w:rsidRPr="00897129">
        <w:rPr>
          <w:rFonts w:ascii="Arial" w:hAnsi="Arial" w:cs="Arial"/>
          <w:sz w:val="24"/>
          <w:szCs w:val="24"/>
        </w:rPr>
        <w:t>- és egészségi hatással nem jár.</w:t>
      </w:r>
    </w:p>
    <w:p w:rsidR="003B1CF2" w:rsidRPr="00897129" w:rsidRDefault="003B1CF2" w:rsidP="00620BD3">
      <w:pPr>
        <w:pStyle w:val="Listaszerbekezds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Adminisztratív terhet befolyásoló hatások:</w:t>
      </w:r>
    </w:p>
    <w:p w:rsidR="003B1CF2" w:rsidRPr="00897129" w:rsidRDefault="009F0F41" w:rsidP="00620BD3">
      <w:pPr>
        <w:pStyle w:val="Listaszerbekezds"/>
        <w:widowControl w:val="0"/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Nem releváns</w:t>
      </w:r>
      <w:r w:rsidR="003B1CF2" w:rsidRPr="0089712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B1CF2" w:rsidRPr="00897129" w:rsidRDefault="003B1CF2" w:rsidP="00620BD3">
      <w:pPr>
        <w:pStyle w:val="Listaszerbekezds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A rendelet megalkotásának szükségessége, elmaradásának várható</w:t>
      </w:r>
      <w:r w:rsidRPr="0089712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következményei:</w:t>
      </w:r>
    </w:p>
    <w:p w:rsidR="003B1CF2" w:rsidRPr="00897129" w:rsidRDefault="003B1CF2" w:rsidP="00620BD3">
      <w:pPr>
        <w:pStyle w:val="Listaszerbekezds"/>
        <w:widowControl w:val="0"/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hAnsi="Arial" w:cs="Arial"/>
          <w:sz w:val="24"/>
          <w:szCs w:val="24"/>
        </w:rPr>
        <w:t>A rendelet megalkotása a magasabb szintű jogszabályokkal való összhang megteremtését szolgálja.</w:t>
      </w:r>
    </w:p>
    <w:p w:rsidR="003B1CF2" w:rsidRPr="00897129" w:rsidRDefault="003B1CF2" w:rsidP="00620BD3">
      <w:pPr>
        <w:pStyle w:val="Listaszerbekezds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A rendelet alkalmazásához szükséges személyi, szervezeti, tárgyi és pénzügyi feltételek:</w:t>
      </w:r>
    </w:p>
    <w:p w:rsidR="003B1CF2" w:rsidRPr="00897129" w:rsidRDefault="003B1CF2" w:rsidP="00620BD3">
      <w:pPr>
        <w:pStyle w:val="Listaszerbekezds"/>
        <w:widowControl w:val="0"/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rendelet megalkotása az alkalmazásához szükséges személyi, szervezeti és pénzügyi, tárgyi feltétel</w:t>
      </w:r>
      <w:r w:rsidR="00C00B22">
        <w:rPr>
          <w:rFonts w:ascii="Arial" w:eastAsia="Times New Roman" w:hAnsi="Arial" w:cs="Arial"/>
          <w:sz w:val="24"/>
          <w:szCs w:val="24"/>
          <w:lang w:eastAsia="hu-HU"/>
        </w:rPr>
        <w:t>ekben változást nem eredményez.</w:t>
      </w:r>
    </w:p>
    <w:p w:rsidR="003B1CF2" w:rsidRPr="00897129" w:rsidRDefault="003B1CF2" w:rsidP="00620BD3">
      <w:pPr>
        <w:pStyle w:val="Listaszerbekezds"/>
        <w:widowControl w:val="0"/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B1CF2" w:rsidRPr="00897129" w:rsidRDefault="003B1CF2" w:rsidP="00620BD3">
      <w:pPr>
        <w:widowControl w:val="0"/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rendeletalkotás az SZMSZ 42.§ (2) bekezdése a) pontja alapján </w:t>
      </w:r>
      <w:r w:rsidRPr="00897129">
        <w:rPr>
          <w:rFonts w:ascii="Arial" w:eastAsia="Times New Roman" w:hAnsi="Arial" w:cs="Arial"/>
          <w:b/>
          <w:i/>
          <w:sz w:val="24"/>
          <w:szCs w:val="24"/>
          <w:lang w:eastAsia="hu-HU"/>
        </w:rPr>
        <w:t>minősített többséggel</w:t>
      </w:r>
      <w:r w:rsidRPr="00897129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, és 44. § (1) bekezdése alapján </w:t>
      </w:r>
      <w:r w:rsidRPr="00897129">
        <w:rPr>
          <w:rFonts w:ascii="Arial" w:eastAsia="Times New Roman" w:hAnsi="Arial" w:cs="Arial"/>
          <w:b/>
          <w:i/>
          <w:sz w:val="24"/>
          <w:szCs w:val="24"/>
          <w:lang w:eastAsia="hu-HU"/>
        </w:rPr>
        <w:t>nyílt szavazással</w:t>
      </w:r>
      <w:r w:rsidRPr="00897129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történik.</w:t>
      </w:r>
    </w:p>
    <w:p w:rsidR="003024EE" w:rsidRDefault="003024EE" w:rsidP="00620BD3">
      <w:pPr>
        <w:widowControl w:val="0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B1CF2" w:rsidRPr="00897129" w:rsidRDefault="003B1CF2" w:rsidP="00620BD3">
      <w:pPr>
        <w:widowControl w:val="0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 xml:space="preserve">Nagykovácsi, 2017. november </w:t>
      </w:r>
      <w:r w:rsidR="003024EE">
        <w:rPr>
          <w:rFonts w:ascii="Arial" w:eastAsia="Times New Roman" w:hAnsi="Arial" w:cs="Arial"/>
          <w:sz w:val="24"/>
          <w:szCs w:val="24"/>
          <w:lang w:eastAsia="hu-HU"/>
        </w:rPr>
        <w:t>15</w:t>
      </w:r>
      <w:r w:rsidR="006253B0" w:rsidRPr="0089712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B1CF2" w:rsidRPr="00897129" w:rsidRDefault="003B1CF2" w:rsidP="00620BD3">
      <w:pPr>
        <w:widowControl w:val="0"/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Kiszelné Mohos Katalin</w:t>
      </w:r>
    </w:p>
    <w:p w:rsidR="003B1CF2" w:rsidRPr="00897129" w:rsidRDefault="003B1CF2" w:rsidP="00620BD3">
      <w:pPr>
        <w:widowControl w:val="0"/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ab/>
        <w:t>polgármester</w:t>
      </w:r>
    </w:p>
    <w:p w:rsidR="00C00B22" w:rsidRDefault="00C00B22">
      <w:pPr>
        <w:spacing w:after="160" w:line="259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br w:type="page"/>
      </w:r>
    </w:p>
    <w:p w:rsidR="003B1CF2" w:rsidRPr="00897129" w:rsidRDefault="003B1CF2" w:rsidP="003024EE">
      <w:pPr>
        <w:pStyle w:val="Listaszerbekezds"/>
        <w:widowControl w:val="0"/>
        <w:spacing w:after="0" w:line="240" w:lineRule="auto"/>
        <w:ind w:left="0"/>
        <w:jc w:val="center"/>
        <w:rPr>
          <w:rFonts w:ascii="Arial" w:hAnsi="Arial" w:cs="Arial"/>
          <w:bCs/>
          <w:i/>
          <w:sz w:val="24"/>
          <w:szCs w:val="24"/>
        </w:rPr>
      </w:pPr>
    </w:p>
    <w:p w:rsidR="008E6F87" w:rsidRPr="00897129" w:rsidRDefault="008E6F87" w:rsidP="008E6F87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7129">
        <w:rPr>
          <w:rFonts w:ascii="Arial" w:hAnsi="Arial" w:cs="Arial"/>
          <w:b/>
          <w:bCs/>
          <w:sz w:val="24"/>
          <w:szCs w:val="24"/>
        </w:rPr>
        <w:t xml:space="preserve">Nagykovácsi </w:t>
      </w:r>
      <w:r>
        <w:rPr>
          <w:rFonts w:ascii="Arial" w:hAnsi="Arial" w:cs="Arial"/>
          <w:b/>
          <w:bCs/>
          <w:sz w:val="24"/>
          <w:szCs w:val="24"/>
        </w:rPr>
        <w:t>Nagyközség Önkormányzat</w:t>
      </w:r>
      <w:r w:rsidRPr="00897129">
        <w:rPr>
          <w:rFonts w:ascii="Arial" w:hAnsi="Arial" w:cs="Arial"/>
          <w:b/>
          <w:bCs/>
          <w:sz w:val="24"/>
          <w:szCs w:val="24"/>
        </w:rPr>
        <w:t xml:space="preserve"> Képviselő-testületének</w:t>
      </w:r>
    </w:p>
    <w:p w:rsidR="008E6F87" w:rsidRPr="00897129" w:rsidRDefault="008E6F87" w:rsidP="008E6F87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7129">
        <w:rPr>
          <w:rFonts w:ascii="Arial" w:hAnsi="Arial" w:cs="Arial"/>
          <w:b/>
          <w:bCs/>
          <w:sz w:val="24"/>
          <w:szCs w:val="24"/>
        </w:rPr>
        <w:t>.../2017. (XI. ...) önkormányzati rendelete</w:t>
      </w:r>
    </w:p>
    <w:p w:rsidR="008E6F87" w:rsidRPr="00897129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hAnsi="Arial" w:cs="Arial"/>
          <w:b/>
          <w:sz w:val="24"/>
          <w:szCs w:val="24"/>
        </w:rPr>
        <w:t xml:space="preserve">a </w:t>
      </w:r>
      <w:r w:rsidRPr="00897129">
        <w:rPr>
          <w:rFonts w:ascii="Arial" w:hAnsi="Arial" w:cs="Arial"/>
          <w:b/>
          <w:bCs/>
          <w:sz w:val="24"/>
          <w:szCs w:val="24"/>
        </w:rPr>
        <w:t xml:space="preserve">közterületek elnevezéséről és </w:t>
      </w: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házszámozás rendjéről  </w:t>
      </w:r>
    </w:p>
    <w:p w:rsidR="008E6F87" w:rsidRPr="00897129" w:rsidRDefault="008E6F87" w:rsidP="008E6F8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6F87" w:rsidRPr="00897129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hAnsi="Arial" w:cs="Arial"/>
          <w:sz w:val="24"/>
          <w:szCs w:val="24"/>
        </w:rPr>
        <w:t xml:space="preserve">Nagykovácsi Nagyközség Önkormányzat Képviselő-testülete a Magyarország helyi önkormányzatairól szóló 2011. évi CLXXXIX. törvény </w:t>
      </w:r>
      <w:r>
        <w:rPr>
          <w:rFonts w:ascii="Arial" w:hAnsi="Arial" w:cs="Arial"/>
          <w:sz w:val="24"/>
          <w:szCs w:val="24"/>
        </w:rPr>
        <w:t xml:space="preserve">(a továbbiakban: </w:t>
      </w:r>
      <w:proofErr w:type="spellStart"/>
      <w:r>
        <w:rPr>
          <w:rFonts w:ascii="Arial" w:hAnsi="Arial" w:cs="Arial"/>
          <w:sz w:val="24"/>
          <w:szCs w:val="24"/>
        </w:rPr>
        <w:t>Mötv</w:t>
      </w:r>
      <w:proofErr w:type="spellEnd"/>
      <w:r>
        <w:rPr>
          <w:rFonts w:ascii="Arial" w:hAnsi="Arial" w:cs="Arial"/>
          <w:sz w:val="24"/>
          <w:szCs w:val="24"/>
        </w:rPr>
        <w:t xml:space="preserve">.) </w:t>
      </w:r>
      <w:r w:rsidRPr="00897129">
        <w:rPr>
          <w:rFonts w:ascii="Arial" w:hAnsi="Arial" w:cs="Arial"/>
          <w:sz w:val="24"/>
          <w:szCs w:val="24"/>
        </w:rPr>
        <w:t xml:space="preserve">51. § (5) bekezdésében, valamint a 143. § (3) bekezdésében foglalt felhatalmazás alapján, az Alaptörvény 32. cikk (1) bekezdés a) pontjában meghatározott feladatkörében eljárva, </w:t>
      </w:r>
      <w:r w:rsidRPr="00897129">
        <w:rPr>
          <w:rFonts w:ascii="Arial" w:eastAsia="Times New Roman" w:hAnsi="Arial" w:cs="Arial"/>
          <w:sz w:val="24"/>
          <w:szCs w:val="24"/>
          <w:lang w:eastAsia="hu-HU"/>
        </w:rPr>
        <w:t>a közterületek elnevezéséről, valamint a házszámozás rendjéről a következő rendeletet alkotja.</w:t>
      </w:r>
    </w:p>
    <w:p w:rsidR="008E6F87" w:rsidRPr="00897129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897129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I. f</w:t>
      </w: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ejezet</w:t>
      </w:r>
    </w:p>
    <w:p w:rsidR="008E6F87" w:rsidRPr="00897129" w:rsidRDefault="008E6F87" w:rsidP="008E6F87">
      <w:pPr>
        <w:pStyle w:val="Szvegtrzs3"/>
        <w:widowControl w:val="0"/>
        <w:jc w:val="center"/>
        <w:rPr>
          <w:rFonts w:ascii="Arial" w:hAnsi="Arial" w:cs="Arial"/>
          <w:b/>
          <w:szCs w:val="24"/>
        </w:rPr>
      </w:pPr>
      <w:r w:rsidRPr="00897129">
        <w:rPr>
          <w:rFonts w:ascii="Arial" w:hAnsi="Arial" w:cs="Arial"/>
          <w:b/>
          <w:szCs w:val="24"/>
        </w:rPr>
        <w:t>Általános rendelkezések</w:t>
      </w:r>
    </w:p>
    <w:p w:rsidR="008E6F87" w:rsidRPr="00897129" w:rsidRDefault="008E6F87" w:rsidP="008E6F87">
      <w:pPr>
        <w:pStyle w:val="Szvegtrzs3"/>
        <w:widowControl w:val="0"/>
        <w:jc w:val="left"/>
        <w:rPr>
          <w:rFonts w:ascii="Arial" w:hAnsi="Arial" w:cs="Arial"/>
          <w:b/>
          <w:szCs w:val="24"/>
        </w:rPr>
      </w:pPr>
    </w:p>
    <w:p w:rsidR="008E6F87" w:rsidRPr="00897129" w:rsidRDefault="008E6F87" w:rsidP="008E6F87">
      <w:pPr>
        <w:pStyle w:val="Listaszerbekezds"/>
        <w:widowControl w:val="0"/>
        <w:numPr>
          <w:ilvl w:val="0"/>
          <w:numId w:val="26"/>
        </w:numPr>
        <w:spacing w:after="0" w:line="240" w:lineRule="auto"/>
        <w:ind w:left="284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A rendelet célja, hatálya</w:t>
      </w:r>
    </w:p>
    <w:p w:rsidR="008E6F87" w:rsidRPr="00897129" w:rsidRDefault="008E6F87" w:rsidP="008E6F87">
      <w:pPr>
        <w:pStyle w:val="NormlWeb"/>
        <w:widowControl w:val="0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b/>
          <w:bCs/>
          <w:color w:val="000000"/>
        </w:rPr>
      </w:pPr>
    </w:p>
    <w:p w:rsidR="008E6F87" w:rsidRDefault="008E6F87" w:rsidP="008E6F87">
      <w:pPr>
        <w:pStyle w:val="NormlWeb"/>
        <w:widowControl w:val="0"/>
        <w:shd w:val="clear" w:color="auto" w:fill="FFFFFF"/>
        <w:spacing w:before="0" w:beforeAutospacing="0" w:after="0" w:afterAutospacing="0"/>
        <w:ind w:right="150"/>
        <w:jc w:val="center"/>
        <w:rPr>
          <w:rFonts w:ascii="Arial" w:hAnsi="Arial" w:cs="Arial"/>
          <w:b/>
          <w:color w:val="000000"/>
        </w:rPr>
      </w:pPr>
      <w:r w:rsidRPr="00897129"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b/>
          <w:color w:val="000000"/>
        </w:rPr>
        <w:t xml:space="preserve"> </w:t>
      </w:r>
      <w:r w:rsidRPr="00897129">
        <w:rPr>
          <w:rFonts w:ascii="Arial" w:hAnsi="Arial" w:cs="Arial"/>
          <w:b/>
          <w:color w:val="000000"/>
        </w:rPr>
        <w:t>§</w:t>
      </w:r>
    </w:p>
    <w:p w:rsidR="008E6F87" w:rsidRDefault="008E6F87" w:rsidP="008E6F87">
      <w:pPr>
        <w:pStyle w:val="NormlWeb"/>
        <w:widowControl w:val="0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000000"/>
        </w:rPr>
      </w:pPr>
    </w:p>
    <w:p w:rsidR="008E6F87" w:rsidRPr="00897129" w:rsidRDefault="008E6F87" w:rsidP="008E6F87">
      <w:pPr>
        <w:pStyle w:val="NormlWeb"/>
        <w:widowControl w:val="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right="150"/>
        <w:jc w:val="both"/>
        <w:rPr>
          <w:rFonts w:ascii="Arial" w:hAnsi="Arial" w:cs="Arial"/>
          <w:color w:val="000000"/>
        </w:rPr>
      </w:pPr>
      <w:r w:rsidRPr="00897129">
        <w:rPr>
          <w:rFonts w:ascii="Arial" w:hAnsi="Arial" w:cs="Arial"/>
          <w:color w:val="000000"/>
        </w:rPr>
        <w:t>A rendelet célja, hogy a közterületek elnevezésének egységes rendjét biztosítsa, és ennek során érvényesítse a helyi sajátosságokat, illetve az igazgatási, földrajzi, történelmi, közlekedési, tájékozódási és nyelvhelyességi szempontokat, valamint szabályozza a közterület elnevezésekkel kapcsolatos eljárási rendet. A rendelet célja továbbá a házszámozás és a házszám-megjelölés szabályainak megállapítása.</w:t>
      </w:r>
    </w:p>
    <w:p w:rsidR="008E6F87" w:rsidRPr="00897129" w:rsidRDefault="008E6F87" w:rsidP="008E6F87">
      <w:pPr>
        <w:pStyle w:val="NormlWeb"/>
        <w:widowControl w:val="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right="150"/>
        <w:jc w:val="both"/>
        <w:rPr>
          <w:rFonts w:ascii="Arial" w:hAnsi="Arial" w:cs="Arial"/>
          <w:color w:val="000000"/>
        </w:rPr>
      </w:pPr>
      <w:r w:rsidRPr="00897129">
        <w:rPr>
          <w:rFonts w:ascii="Arial" w:hAnsi="Arial" w:cs="Arial"/>
          <w:color w:val="000000"/>
        </w:rPr>
        <w:t>A rendelet hatálya Nagykovácsi nagyközség közigazgatási területére terjed ki. A nagyközségben új közterületet elnevezni, a korábban megállapított közterületnevet megváltoztatni, valamint ingatlanok házszámát megállapítani e rendelet szabályai szerint lehet.</w:t>
      </w:r>
    </w:p>
    <w:p w:rsidR="008E6F87" w:rsidRPr="00897129" w:rsidRDefault="008E6F87" w:rsidP="008E6F87">
      <w:pPr>
        <w:pStyle w:val="NormlWeb"/>
        <w:widowControl w:val="0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right="150"/>
        <w:jc w:val="both"/>
        <w:rPr>
          <w:rFonts w:ascii="Arial" w:hAnsi="Arial" w:cs="Arial"/>
          <w:color w:val="000000"/>
        </w:rPr>
      </w:pPr>
      <w:r w:rsidRPr="00897129">
        <w:rPr>
          <w:rFonts w:ascii="Arial" w:hAnsi="Arial" w:cs="Arial"/>
          <w:color w:val="000000"/>
        </w:rPr>
        <w:t>E rendelet vonatkozásában a közterületre vonatkozó rendelkezéseket kell alkalmazni a közforgalom számára megnyitott magánút esetében is.</w:t>
      </w:r>
    </w:p>
    <w:p w:rsidR="008E6F87" w:rsidRPr="00897129" w:rsidRDefault="008E6F87" w:rsidP="008E6F87">
      <w:pPr>
        <w:pStyle w:val="NormlWeb"/>
        <w:widowControl w:val="0"/>
        <w:shd w:val="clear" w:color="auto" w:fill="FFFFFF"/>
        <w:spacing w:before="0" w:beforeAutospacing="0" w:after="0" w:afterAutospacing="0"/>
        <w:ind w:left="284" w:right="150" w:hanging="284"/>
        <w:jc w:val="both"/>
        <w:rPr>
          <w:rFonts w:ascii="Arial" w:hAnsi="Arial" w:cs="Arial"/>
          <w:color w:val="000000"/>
        </w:rPr>
      </w:pPr>
    </w:p>
    <w:p w:rsidR="008E6F87" w:rsidRPr="00897129" w:rsidRDefault="008E6F87" w:rsidP="008E6F87">
      <w:pPr>
        <w:pStyle w:val="Listaszerbekezds"/>
        <w:widowControl w:val="0"/>
        <w:numPr>
          <w:ilvl w:val="0"/>
          <w:numId w:val="26"/>
        </w:numPr>
        <w:spacing w:after="0" w:line="240" w:lineRule="auto"/>
        <w:ind w:left="284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Értelmező rendelkezések</w:t>
      </w:r>
    </w:p>
    <w:p w:rsidR="008E6F87" w:rsidRPr="00897129" w:rsidRDefault="008E6F87" w:rsidP="008E6F87">
      <w:pPr>
        <w:widowControl w:val="0"/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8E6F87" w:rsidRDefault="008E6F87" w:rsidP="008E6F87">
      <w:pPr>
        <w:widowControl w:val="0"/>
        <w:shd w:val="clear" w:color="auto" w:fill="FFFFFF"/>
        <w:spacing w:after="0" w:line="240" w:lineRule="auto"/>
        <w:ind w:right="15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2.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</w:t>
      </w:r>
      <w:r w:rsidRPr="0089712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§</w:t>
      </w:r>
    </w:p>
    <w:p w:rsidR="008E6F87" w:rsidRDefault="008E6F87" w:rsidP="008E6F87">
      <w:pPr>
        <w:widowControl w:val="0"/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8E6F87" w:rsidRPr="00897129" w:rsidRDefault="008E6F87" w:rsidP="008E6F87">
      <w:pPr>
        <w:widowControl w:val="0"/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 rendelet alkalmazásában:</w:t>
      </w:r>
    </w:p>
    <w:p w:rsidR="008E6F87" w:rsidRPr="00897129" w:rsidRDefault="008E6F87" w:rsidP="008E6F87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1. házszám: a központi címregiszterről és a címkezelésről szóló 345/2014. (XII. 23.) Korm. rendelet (a továbbiakban: Kormányrendelet) szerinti megjelölés,</w:t>
      </w:r>
    </w:p>
    <w:p w:rsidR="008E6F87" w:rsidRPr="00897129" w:rsidRDefault="008E6F87" w:rsidP="008E6F87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2. közterület: az épített környezet alakításáról és védelméről szóló 1997. évi LXXVIII. törvényben meghatározott terület,</w:t>
      </w:r>
    </w:p>
    <w:p w:rsidR="008E6F87" w:rsidRPr="00897129" w:rsidRDefault="008E6F87" w:rsidP="008E6F87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3. közterületnév: a Kormányrendelet szerinti megjelölés,</w:t>
      </w:r>
    </w:p>
    <w:p w:rsidR="008E6F87" w:rsidRPr="00565D3C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Default="008E6F87" w:rsidP="008E6F87">
      <w:pPr>
        <w:widowControl w:val="0"/>
        <w:spacing w:after="0" w:line="240" w:lineRule="auto"/>
        <w:ind w:left="180" w:hanging="18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II. f</w:t>
      </w: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ejezet</w:t>
      </w:r>
    </w:p>
    <w:p w:rsidR="008E6F87" w:rsidRPr="00897129" w:rsidRDefault="008E6F87" w:rsidP="008E6F87">
      <w:pPr>
        <w:widowControl w:val="0"/>
        <w:spacing w:after="0" w:line="240" w:lineRule="auto"/>
        <w:ind w:left="180" w:hanging="18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A közterületek elnevezésére vonatkozó szabályok</w:t>
      </w:r>
    </w:p>
    <w:p w:rsidR="008E6F87" w:rsidRPr="00565D3C" w:rsidRDefault="008E6F87" w:rsidP="008E6F87">
      <w:pPr>
        <w:widowControl w:val="0"/>
        <w:spacing w:after="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897129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3.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897129">
        <w:rPr>
          <w:rFonts w:ascii="Arial" w:eastAsia="Times New Roman" w:hAnsi="Arial" w:cs="Arial"/>
          <w:sz w:val="24"/>
          <w:szCs w:val="24"/>
          <w:lang w:eastAsia="hu-HU"/>
        </w:rPr>
        <w:t>A közterületek elnevezésre vonatkozó általános szabályok</w:t>
      </w:r>
    </w:p>
    <w:p w:rsidR="008E6F87" w:rsidRPr="00565D3C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3.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8E6F87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72523D" w:rsidRDefault="008E6F87" w:rsidP="008E6F87">
      <w:pPr>
        <w:pStyle w:val="Listaszerbekezds"/>
        <w:widowControl w:val="0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lastRenderedPageBreak/>
        <w:t>Nagykovácsi nagyközség közigazgatási területén minden közterületet közterületként való lejegyzését követő 90 napon belül el kell nevezni.</w:t>
      </w:r>
    </w:p>
    <w:p w:rsidR="008E6F87" w:rsidRPr="0072523D" w:rsidRDefault="008E6F87" w:rsidP="008E6F87">
      <w:pPr>
        <w:pStyle w:val="Listaszerbekezds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>A közterületek elnevezésénél figyelemmel kell lenni a helyi kulturális, természeti és történelmi értékekre, sajátosságokra, a magyar nyelvhelyesség követelményeire, valamint arra, hogy az elnevezés közérthető legyen.</w:t>
      </w:r>
    </w:p>
    <w:p w:rsidR="008E6F87" w:rsidRPr="0072523D" w:rsidRDefault="008E6F87" w:rsidP="008E6F87">
      <w:pPr>
        <w:pStyle w:val="Listaszerbekezds"/>
        <w:widowControl w:val="0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 xml:space="preserve">Közterület </w:t>
      </w:r>
      <w:proofErr w:type="spellStart"/>
      <w:r w:rsidRPr="0072523D">
        <w:rPr>
          <w:rFonts w:ascii="Arial" w:eastAsia="Times New Roman" w:hAnsi="Arial" w:cs="Arial"/>
          <w:sz w:val="24"/>
          <w:szCs w:val="24"/>
          <w:lang w:eastAsia="hu-HU"/>
        </w:rPr>
        <w:t>jellegeként</w:t>
      </w:r>
      <w:proofErr w:type="spellEnd"/>
      <w:r w:rsidRPr="0072523D">
        <w:rPr>
          <w:rFonts w:ascii="Arial" w:eastAsia="Times New Roman" w:hAnsi="Arial" w:cs="Arial"/>
          <w:sz w:val="24"/>
          <w:szCs w:val="24"/>
          <w:lang w:eastAsia="hu-HU"/>
        </w:rPr>
        <w:t xml:space="preserve"> kizárólag a Kormányrendelet 1. mellékletében </w:t>
      </w:r>
      <w:proofErr w:type="spellStart"/>
      <w:r w:rsidRPr="0072523D">
        <w:rPr>
          <w:rFonts w:ascii="Arial" w:eastAsia="Times New Roman" w:hAnsi="Arial" w:cs="Arial"/>
          <w:sz w:val="24"/>
          <w:szCs w:val="24"/>
          <w:lang w:eastAsia="hu-HU"/>
        </w:rPr>
        <w:t>felsoroltakat</w:t>
      </w:r>
      <w:proofErr w:type="spellEnd"/>
      <w:r w:rsidRPr="0072523D">
        <w:rPr>
          <w:rFonts w:ascii="Arial" w:eastAsia="Times New Roman" w:hAnsi="Arial" w:cs="Arial"/>
          <w:sz w:val="24"/>
          <w:szCs w:val="24"/>
          <w:lang w:eastAsia="hu-HU"/>
        </w:rPr>
        <w:t xml:space="preserve"> lehet megjelölni.</w:t>
      </w:r>
    </w:p>
    <w:p w:rsidR="008E6F87" w:rsidRPr="0072523D" w:rsidRDefault="008E6F87" w:rsidP="008E6F87">
      <w:pPr>
        <w:pStyle w:val="Listaszerbekezds"/>
        <w:widowControl w:val="0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 xml:space="preserve">Az elnevezett közterület természetes </w:t>
      </w:r>
      <w:proofErr w:type="spellStart"/>
      <w:r w:rsidRPr="0072523D">
        <w:rPr>
          <w:rFonts w:ascii="Arial" w:eastAsia="Times New Roman" w:hAnsi="Arial" w:cs="Arial"/>
          <w:sz w:val="24"/>
          <w:szCs w:val="24"/>
          <w:lang w:eastAsia="hu-HU"/>
        </w:rPr>
        <w:t>folytatásaként</w:t>
      </w:r>
      <w:proofErr w:type="spellEnd"/>
      <w:r w:rsidRPr="0072523D">
        <w:rPr>
          <w:rFonts w:ascii="Arial" w:eastAsia="Times New Roman" w:hAnsi="Arial" w:cs="Arial"/>
          <w:sz w:val="24"/>
          <w:szCs w:val="24"/>
          <w:lang w:eastAsia="hu-HU"/>
        </w:rPr>
        <w:t xml:space="preserve"> nyíló új közterület (meghosszabbítás) külön elnevezési eljárás nélkül a már elnevezett közterület nevét veszi fel.</w:t>
      </w:r>
    </w:p>
    <w:p w:rsidR="008E6F87" w:rsidRPr="0072523D" w:rsidRDefault="008E6F87" w:rsidP="008E6F87">
      <w:pPr>
        <w:pStyle w:val="Listaszerbekezds"/>
        <w:widowControl w:val="0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>Ha egy közterület a településrendezés, beépítés következtében két vagy több részre tagozódik, egységes közterületként megszűnik, az elkülönült közterületrész(ek)</w:t>
      </w:r>
      <w:proofErr w:type="spellStart"/>
      <w:r w:rsidRPr="0072523D">
        <w:rPr>
          <w:rFonts w:ascii="Arial" w:eastAsia="Times New Roman" w:hAnsi="Arial" w:cs="Arial"/>
          <w:sz w:val="24"/>
          <w:szCs w:val="24"/>
          <w:lang w:eastAsia="hu-HU"/>
        </w:rPr>
        <w:t>nek</w:t>
      </w:r>
      <w:proofErr w:type="spellEnd"/>
      <w:r w:rsidRPr="0072523D">
        <w:rPr>
          <w:rFonts w:ascii="Arial" w:eastAsia="Times New Roman" w:hAnsi="Arial" w:cs="Arial"/>
          <w:sz w:val="24"/>
          <w:szCs w:val="24"/>
          <w:lang w:eastAsia="hu-HU"/>
        </w:rPr>
        <w:t xml:space="preserve"> -az elkülönüléstől számított 90 napon belül – más nevet kell adni.</w:t>
      </w:r>
    </w:p>
    <w:p w:rsidR="008E6F87" w:rsidRPr="00897129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Default="008E6F87" w:rsidP="008E6F87">
      <w:pPr>
        <w:widowControl w:val="0"/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4.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8E6F87" w:rsidRPr="000B01EE" w:rsidRDefault="008E6F87" w:rsidP="008E6F87">
      <w:pPr>
        <w:widowControl w:val="0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72523D" w:rsidRDefault="008E6F87" w:rsidP="008E6F87">
      <w:pPr>
        <w:pStyle w:val="Listaszerbekezds"/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>A település egyes településrészeiben a közterület neveket lehetőség szerint egy fogalomcsoportból kell választani.</w:t>
      </w:r>
    </w:p>
    <w:p w:rsidR="008E6F87" w:rsidRPr="0072523D" w:rsidRDefault="008E6F87" w:rsidP="008E6F87">
      <w:pPr>
        <w:pStyle w:val="Listaszerbekezds"/>
        <w:widowControl w:val="0"/>
        <w:numPr>
          <w:ilvl w:val="0"/>
          <w:numId w:val="29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>Nem kell elnevezni a szervíz utakat (kiszolgáló utakat), továbbá a mezőgazdasági célú dűlőutakat.</w:t>
      </w:r>
    </w:p>
    <w:p w:rsidR="008E6F87" w:rsidRPr="0072523D" w:rsidRDefault="008E6F87" w:rsidP="008E6F87">
      <w:pPr>
        <w:pStyle w:val="Listaszerbekezds"/>
        <w:widowControl w:val="0"/>
        <w:numPr>
          <w:ilvl w:val="0"/>
          <w:numId w:val="29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>Mellőzni kell a közterület dátumot tartalmazó és a hasonló hangzású elnevezését.</w:t>
      </w:r>
    </w:p>
    <w:p w:rsidR="008E6F87" w:rsidRPr="0072523D" w:rsidRDefault="008E6F87" w:rsidP="008E6F87">
      <w:pPr>
        <w:pStyle w:val="Listaszerbekezds"/>
        <w:widowControl w:val="0"/>
        <w:numPr>
          <w:ilvl w:val="0"/>
          <w:numId w:val="29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>Közterületek meglévő megnevezését az új elnevezéseknél nem szabad felhasználni.</w:t>
      </w:r>
    </w:p>
    <w:p w:rsidR="008E6F87" w:rsidRPr="00897129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897129" w:rsidRDefault="008E6F87" w:rsidP="008E6F87">
      <w:pPr>
        <w:pStyle w:val="Listaszerbekezds"/>
        <w:widowControl w:val="0"/>
        <w:numPr>
          <w:ilvl w:val="0"/>
          <w:numId w:val="25"/>
        </w:numPr>
        <w:spacing w:after="0" w:line="240" w:lineRule="auto"/>
        <w:ind w:left="680" w:hanging="32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Közterület személyről történő elnevezése</w:t>
      </w:r>
    </w:p>
    <w:p w:rsidR="008E6F87" w:rsidRPr="00897129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5.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8E6F87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72523D" w:rsidRDefault="008E6F87" w:rsidP="008E6F87">
      <w:pPr>
        <w:pStyle w:val="Listaszerbekezds"/>
        <w:widowControl w:val="0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 xml:space="preserve">A közterület elnevezése előtagjának meg kell egyeznie a személy által használt családi és utónévvel, kizárólag a családi nevet alkalmazni csak akkor lehet, ha a névadó személyiség így is, vagy így ismert, </w:t>
      </w:r>
      <w:proofErr w:type="gramStart"/>
      <w:r w:rsidRPr="0072523D">
        <w:rPr>
          <w:rFonts w:ascii="Arial" w:eastAsia="Times New Roman" w:hAnsi="Arial" w:cs="Arial"/>
          <w:sz w:val="24"/>
          <w:szCs w:val="24"/>
          <w:lang w:eastAsia="hu-HU"/>
        </w:rPr>
        <w:t>illetve</w:t>
      </w:r>
      <w:proofErr w:type="gramEnd"/>
      <w:r w:rsidRPr="0072523D">
        <w:rPr>
          <w:rFonts w:ascii="Arial" w:eastAsia="Times New Roman" w:hAnsi="Arial" w:cs="Arial"/>
          <w:sz w:val="24"/>
          <w:szCs w:val="24"/>
          <w:lang w:eastAsia="hu-HU"/>
        </w:rPr>
        <w:t xml:space="preserve"> ha az elnevezés egy kiemelkedő családról történik.</w:t>
      </w:r>
    </w:p>
    <w:p w:rsidR="008E6F87" w:rsidRPr="0072523D" w:rsidRDefault="008E6F87" w:rsidP="008E6F87">
      <w:pPr>
        <w:pStyle w:val="Listaszerbekezds"/>
        <w:widowControl w:val="0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>A</w:t>
      </w:r>
      <w:r>
        <w:rPr>
          <w:rFonts w:ascii="Arial" w:eastAsia="Times New Roman" w:hAnsi="Arial" w:cs="Arial"/>
          <w:sz w:val="24"/>
          <w:szCs w:val="24"/>
          <w:lang w:eastAsia="hu-HU"/>
        </w:rPr>
        <w:t>z</w:t>
      </w:r>
      <w:r w:rsidRPr="0072523D">
        <w:rPr>
          <w:rFonts w:ascii="Arial" w:eastAsia="Times New Roman" w:hAnsi="Arial" w:cs="Arial"/>
          <w:sz w:val="24"/>
          <w:szCs w:val="24"/>
          <w:lang w:eastAsia="hu-HU"/>
        </w:rPr>
        <w:t xml:space="preserve"> (1) bekezdésben foglaltaktól eltérni akkor lehet, ha a személy nem eredeti néven vált ismertté.</w:t>
      </w:r>
    </w:p>
    <w:p w:rsidR="008E6F87" w:rsidRPr="004747C5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6.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8E6F87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897129" w:rsidRDefault="008E6F87" w:rsidP="008E6F87">
      <w:pPr>
        <w:pStyle w:val="Listaszerbekezds"/>
        <w:widowControl w:val="0"/>
        <w:numPr>
          <w:ilvl w:val="0"/>
          <w:numId w:val="39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Közterület elnevezéssel emléket állítani olyan személynek lehet,</w:t>
      </w:r>
    </w:p>
    <w:p w:rsidR="008E6F87" w:rsidRPr="00897129" w:rsidRDefault="008E6F87" w:rsidP="008E6F87">
      <w:pPr>
        <w:widowControl w:val="0"/>
        <w:numPr>
          <w:ilvl w:val="0"/>
          <w:numId w:val="1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akinek közismert tevékenysége a társadalmi haladást, a nemzet szellemi, anyagi gyarapodását szolgálta és személye közmegbecsülésnek örvend, vagy</w:t>
      </w:r>
    </w:p>
    <w:p w:rsidR="008E6F87" w:rsidRPr="00897129" w:rsidRDefault="008E6F87" w:rsidP="008E6F87">
      <w:pPr>
        <w:widowControl w:val="0"/>
        <w:numPr>
          <w:ilvl w:val="0"/>
          <w:numId w:val="1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aki a tudomány, a művelődés, a sport vagy a társadalmi élet egyéb terüle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tén kimagaslóan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jelentőset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tett</w:t>
      </w:r>
      <w:r w:rsidRPr="00897129">
        <w:rPr>
          <w:rFonts w:ascii="Arial" w:eastAsia="Times New Roman" w:hAnsi="Arial" w:cs="Arial"/>
          <w:sz w:val="24"/>
          <w:szCs w:val="24"/>
          <w:lang w:eastAsia="hu-HU"/>
        </w:rPr>
        <w:t xml:space="preserve"> vagy alkotott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97129">
        <w:rPr>
          <w:rFonts w:ascii="Arial" w:eastAsia="Times New Roman" w:hAnsi="Arial" w:cs="Arial"/>
          <w:sz w:val="24"/>
          <w:szCs w:val="24"/>
          <w:lang w:eastAsia="hu-HU"/>
        </w:rPr>
        <w:t xml:space="preserve"> és ezáltal személyének emléke megőrzésre méltó, vagy</w:t>
      </w:r>
    </w:p>
    <w:p w:rsidR="008E6F87" w:rsidRPr="00897129" w:rsidRDefault="008E6F87" w:rsidP="008E6F87">
      <w:pPr>
        <w:widowControl w:val="0"/>
        <w:numPr>
          <w:ilvl w:val="0"/>
          <w:numId w:val="1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akinek a település életében, történetében kiemelkedő szerepe volt, tevékenységével jelentősen hozzájárult Nagykovácsi egészének vagy egy részének a fejlődéséhez, hírneve gyarapításához.</w:t>
      </w:r>
    </w:p>
    <w:p w:rsidR="008E6F87" w:rsidRDefault="008E6F87" w:rsidP="008E6F87">
      <w:pPr>
        <w:pStyle w:val="Listaszerbekezds"/>
        <w:widowControl w:val="0"/>
        <w:numPr>
          <w:ilvl w:val="0"/>
          <w:numId w:val="39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Sz</w:t>
      </w:r>
      <w:r w:rsidRPr="00897129">
        <w:rPr>
          <w:rFonts w:ascii="Arial" w:eastAsia="Times New Roman" w:hAnsi="Arial" w:cs="Arial"/>
          <w:sz w:val="24"/>
          <w:szCs w:val="24"/>
          <w:lang w:eastAsia="hu-HU"/>
        </w:rPr>
        <w:t>emélyről elnevezett közterületen a névadó személy tevékenységét ismertető emléktábla helyezhető el.</w:t>
      </w:r>
    </w:p>
    <w:p w:rsidR="008E6F87" w:rsidRPr="00897129" w:rsidRDefault="008E6F87" w:rsidP="008E6F87">
      <w:pPr>
        <w:widowControl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Default="008E6F87" w:rsidP="008E6F87">
      <w:pPr>
        <w:pStyle w:val="Listaszerbekezds"/>
        <w:widowControl w:val="0"/>
        <w:autoSpaceDE w:val="0"/>
        <w:autoSpaceDN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7.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8E6F87" w:rsidRDefault="008E6F87" w:rsidP="008E6F87">
      <w:pPr>
        <w:pStyle w:val="Listaszerbekezds"/>
        <w:widowControl w:val="0"/>
        <w:autoSpaceDE w:val="0"/>
        <w:autoSpaceDN w:val="0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E6F87" w:rsidRPr="00897129" w:rsidRDefault="008E6F87" w:rsidP="008E6F87">
      <w:pPr>
        <w:pStyle w:val="Listaszerbekezds"/>
        <w:widowControl w:val="0"/>
        <w:autoSpaceDE w:val="0"/>
        <w:autoSpaceDN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A közterület jegyzékbe való felvételt követő 15 éven belül csak kivételesen indokolt esetben szabad közterületi elnevezést megváltoztatni.</w:t>
      </w:r>
    </w:p>
    <w:p w:rsidR="008E6F87" w:rsidRPr="00897129" w:rsidRDefault="008E6F87" w:rsidP="008E6F87">
      <w:pPr>
        <w:pStyle w:val="Listaszerbekezds"/>
        <w:widowControl w:val="0"/>
        <w:autoSpaceDE w:val="0"/>
        <w:autoSpaceDN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3024EE" w:rsidRDefault="008E6F87" w:rsidP="008E6F87">
      <w:pPr>
        <w:pStyle w:val="Listaszerbekezds"/>
        <w:widowControl w:val="0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3024EE">
        <w:rPr>
          <w:rFonts w:ascii="Arial" w:eastAsia="Times New Roman" w:hAnsi="Arial" w:cs="Arial"/>
          <w:sz w:val="24"/>
          <w:szCs w:val="24"/>
          <w:lang w:eastAsia="hu-HU"/>
        </w:rPr>
        <w:t>A közterületek elnevezésének eljárási szabályai</w:t>
      </w:r>
    </w:p>
    <w:p w:rsidR="008E6F87" w:rsidRPr="00897129" w:rsidRDefault="008E6F87" w:rsidP="008E6F87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8. §</w:t>
      </w:r>
    </w:p>
    <w:p w:rsidR="008E6F87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72523D" w:rsidRDefault="008E6F87" w:rsidP="008E6F87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>A közterület nevének megállapítása vagy megváltoztatása Nagykovácsi Nagyközség Önkormányzata Képviselő-testületének hatáskörébe tartozik.</w:t>
      </w:r>
    </w:p>
    <w:p w:rsidR="008E6F87" w:rsidRPr="0072523D" w:rsidRDefault="008E6F87" w:rsidP="008E6F87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>A közterület elnevezésére, illetve elnevezésének megváltoztatására (a továbbiakban együttesen: közterület elnevezése) az érintett közterülettel határos ingatlannal rendelkezni jogosultak tehetnek javaslatot.</w:t>
      </w:r>
    </w:p>
    <w:p w:rsidR="008E6F87" w:rsidRPr="0072523D" w:rsidRDefault="008E6F87" w:rsidP="008E6F87">
      <w:pPr>
        <w:pStyle w:val="Listaszerbekezds"/>
        <w:widowControl w:val="0"/>
        <w:numPr>
          <w:ilvl w:val="0"/>
          <w:numId w:val="31"/>
        </w:numPr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 xml:space="preserve">A javaslatokat a Képviselő-testület </w:t>
      </w:r>
      <w:r w:rsidRPr="0072523D">
        <w:rPr>
          <w:rFonts w:ascii="Arial" w:hAnsi="Arial" w:cs="Arial"/>
          <w:sz w:val="24"/>
          <w:szCs w:val="24"/>
        </w:rPr>
        <w:t>Ügyrendi, Összeférhetetlenségi, Jogi és Külső kapcsolatok Bizottsága</w:t>
      </w:r>
      <w:r w:rsidRPr="0072523D">
        <w:rPr>
          <w:rFonts w:ascii="Arial" w:eastAsia="Times New Roman" w:hAnsi="Arial" w:cs="Arial"/>
          <w:sz w:val="24"/>
          <w:szCs w:val="24"/>
        </w:rPr>
        <w:t xml:space="preserve"> (a továbbiakban: Bizottság) </w:t>
      </w:r>
      <w:r w:rsidRPr="0072523D">
        <w:rPr>
          <w:rFonts w:ascii="Arial" w:eastAsia="Times New Roman" w:hAnsi="Arial" w:cs="Arial"/>
          <w:sz w:val="24"/>
          <w:szCs w:val="24"/>
          <w:lang w:eastAsia="hu-HU"/>
        </w:rPr>
        <w:t>véleményezi.</w:t>
      </w:r>
    </w:p>
    <w:p w:rsidR="008E6F87" w:rsidRDefault="008E6F87" w:rsidP="008E6F87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9. §</w:t>
      </w:r>
    </w:p>
    <w:p w:rsidR="008E6F87" w:rsidRDefault="008E6F87" w:rsidP="008E6F87">
      <w:pPr>
        <w:widowControl w:val="0"/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72523D" w:rsidRDefault="008E6F87" w:rsidP="008E6F87">
      <w:pPr>
        <w:pStyle w:val="Listaszerbekezds"/>
        <w:widowControl w:val="0"/>
        <w:numPr>
          <w:ilvl w:val="0"/>
          <w:numId w:val="32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>A közterület elnevezésének előkészítési eljárása során alkalmazni kell a</w:t>
      </w:r>
      <w:r w:rsidRPr="0072523D">
        <w:rPr>
          <w:rFonts w:cs="Tahoma"/>
          <w:b/>
          <w:bCs/>
          <w:color w:val="474747"/>
          <w:lang w:val="en"/>
        </w:rPr>
        <w:t xml:space="preserve"> </w:t>
      </w:r>
      <w:r w:rsidRPr="0072523D">
        <w:rPr>
          <w:rFonts w:ascii="Arial" w:hAnsi="Arial" w:cs="Arial"/>
          <w:bCs/>
          <w:sz w:val="24"/>
          <w:szCs w:val="24"/>
        </w:rPr>
        <w:t>magyarországi hivatalos földrajzi nevek megállapításáról és nyilvántartásáról</w:t>
      </w:r>
      <w:r w:rsidRPr="0072523D">
        <w:rPr>
          <w:rFonts w:ascii="Arial" w:eastAsia="Times New Roman" w:hAnsi="Arial" w:cs="Arial"/>
          <w:sz w:val="24"/>
          <w:szCs w:val="24"/>
          <w:lang w:eastAsia="hu-HU"/>
        </w:rPr>
        <w:t xml:space="preserve"> szóló 303/2007 (XI. 14.) Kormányrendelet vonatkozó szabályait és figyelemmel kell lenni az </w:t>
      </w:r>
      <w:proofErr w:type="spellStart"/>
      <w:r w:rsidRPr="0072523D">
        <w:rPr>
          <w:rFonts w:ascii="Arial" w:eastAsia="Times New Roman" w:hAnsi="Arial" w:cs="Arial"/>
          <w:sz w:val="24"/>
          <w:szCs w:val="24"/>
          <w:lang w:eastAsia="hu-HU"/>
        </w:rPr>
        <w:t>Mötv</w:t>
      </w:r>
      <w:proofErr w:type="spellEnd"/>
      <w:r w:rsidRPr="0072523D">
        <w:rPr>
          <w:rFonts w:ascii="Arial" w:eastAsia="Times New Roman" w:hAnsi="Arial" w:cs="Arial"/>
          <w:sz w:val="24"/>
          <w:szCs w:val="24"/>
          <w:lang w:eastAsia="hu-HU"/>
        </w:rPr>
        <w:t>. 14. § és 14/A. §-ban meghatározottakra</w:t>
      </w:r>
      <w:r w:rsidRPr="0072523D">
        <w:rPr>
          <w:rFonts w:ascii="Arial" w:hAnsi="Arial" w:cs="Arial"/>
          <w:sz w:val="24"/>
          <w:szCs w:val="24"/>
          <w:shd w:val="clear" w:color="auto" w:fill="EFEFEF"/>
        </w:rPr>
        <w:t>.</w:t>
      </w:r>
    </w:p>
    <w:p w:rsidR="008E6F87" w:rsidRPr="0072523D" w:rsidRDefault="008E6F87" w:rsidP="008E6F87">
      <w:pPr>
        <w:pStyle w:val="Listaszerbekezds"/>
        <w:widowControl w:val="0"/>
        <w:numPr>
          <w:ilvl w:val="0"/>
          <w:numId w:val="32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>Az előterjesztéshez térképvázlatot is csatolni kell, amely tartalmazza az elnevezni kívánt közterület határait és a hozzá tartozó ingatlanokat.</w:t>
      </w:r>
    </w:p>
    <w:p w:rsidR="008E6F87" w:rsidRPr="0072523D" w:rsidRDefault="008E6F87" w:rsidP="008E6F87">
      <w:pPr>
        <w:pStyle w:val="Listaszerbekezds"/>
        <w:widowControl w:val="0"/>
        <w:numPr>
          <w:ilvl w:val="0"/>
          <w:numId w:val="32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>Az elnevezésre vonatkozó előterjesztést annak benyújtása előtt 15 napra a helyben szokásos módon közzé kell tenni. Az elnevezéssel kapcsolatban tett észrevételeket az előterjesztéshez csatolni kell.</w:t>
      </w:r>
    </w:p>
    <w:p w:rsidR="008E6F87" w:rsidRPr="00897129" w:rsidRDefault="008E6F87" w:rsidP="008E6F87">
      <w:pPr>
        <w:widowControl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F87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10. §</w:t>
      </w:r>
    </w:p>
    <w:p w:rsidR="008E6F87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897129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 xml:space="preserve">A közterület elnevezésével kapcsolatos döntést a helyben </w:t>
      </w:r>
      <w:r>
        <w:rPr>
          <w:rFonts w:ascii="Arial" w:eastAsia="Times New Roman" w:hAnsi="Arial" w:cs="Arial"/>
          <w:sz w:val="24"/>
          <w:szCs w:val="24"/>
          <w:lang w:eastAsia="hu-HU"/>
        </w:rPr>
        <w:t>szokásos módon közzé kell tenni. A</w:t>
      </w:r>
      <w:r w:rsidRPr="00897129">
        <w:rPr>
          <w:rFonts w:ascii="Arial" w:eastAsia="Times New Roman" w:hAnsi="Arial" w:cs="Arial"/>
          <w:sz w:val="24"/>
          <w:szCs w:val="24"/>
          <w:lang w:eastAsia="hu-HU"/>
        </w:rPr>
        <w:t xml:space="preserve"> döntésről </w:t>
      </w:r>
      <w:proofErr w:type="spellStart"/>
      <w:r w:rsidRPr="00897129">
        <w:rPr>
          <w:rFonts w:ascii="Arial" w:eastAsia="Times New Roman" w:hAnsi="Arial" w:cs="Arial"/>
          <w:sz w:val="24"/>
          <w:szCs w:val="24"/>
          <w:lang w:eastAsia="hu-HU"/>
        </w:rPr>
        <w:t>értesíteni</w:t>
      </w:r>
      <w:proofErr w:type="spellEnd"/>
      <w:r w:rsidRPr="00897129">
        <w:rPr>
          <w:rFonts w:ascii="Arial" w:eastAsia="Times New Roman" w:hAnsi="Arial" w:cs="Arial"/>
          <w:sz w:val="24"/>
          <w:szCs w:val="24"/>
          <w:lang w:eastAsia="hu-HU"/>
        </w:rPr>
        <w:t xml:space="preserve"> kell a Pest Megyei Kormányhivatal Budakeszi Járási Hivatalát, a Magyar Nemzeti Levéltár Pest Megyei Levéltárát, a Budakeszi </w:t>
      </w:r>
      <w:proofErr w:type="spellStart"/>
      <w:r w:rsidRPr="00897129">
        <w:rPr>
          <w:rFonts w:ascii="Arial" w:eastAsia="Times New Roman" w:hAnsi="Arial" w:cs="Arial"/>
          <w:sz w:val="24"/>
          <w:szCs w:val="24"/>
          <w:lang w:eastAsia="hu-HU"/>
        </w:rPr>
        <w:t>Rendőrörsöt</w:t>
      </w:r>
      <w:proofErr w:type="spellEnd"/>
      <w:r w:rsidRPr="00897129">
        <w:rPr>
          <w:rFonts w:ascii="Arial" w:eastAsia="Times New Roman" w:hAnsi="Arial" w:cs="Arial"/>
          <w:sz w:val="24"/>
          <w:szCs w:val="24"/>
          <w:lang w:eastAsia="hu-HU"/>
        </w:rPr>
        <w:t>, a Nagykovácsi Postahivatalt, a Pest Megyei Katasztrófavédelmi Igazgatóságot, 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z Országos Mentőszolgálat </w:t>
      </w:r>
      <w:r w:rsidRPr="00897129">
        <w:rPr>
          <w:rFonts w:ascii="Arial" w:eastAsia="Times New Roman" w:hAnsi="Arial" w:cs="Arial"/>
          <w:sz w:val="24"/>
          <w:szCs w:val="24"/>
          <w:lang w:eastAsia="hu-HU"/>
        </w:rPr>
        <w:t xml:space="preserve">Központi Mentőállomást, a közmű-szolgáltatókat, valamint a </w:t>
      </w:r>
      <w:r w:rsidRPr="00897129">
        <w:rPr>
          <w:rFonts w:ascii="Arial" w:hAnsi="Arial" w:cs="Arial"/>
          <w:sz w:val="24"/>
          <w:szCs w:val="24"/>
          <w:shd w:val="clear" w:color="auto" w:fill="FFFFFF"/>
        </w:rPr>
        <w:t xml:space="preserve">Budapest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Környéki </w:t>
      </w:r>
      <w:r w:rsidRPr="00897129">
        <w:rPr>
          <w:rStyle w:val="Kiemel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Törvényszék Cégbíróságát</w:t>
      </w:r>
      <w:r w:rsidRPr="0089712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8E6F87" w:rsidRPr="00897129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Default="008E6F87" w:rsidP="008E6F87">
      <w:pPr>
        <w:widowControl w:val="0"/>
        <w:spacing w:after="0" w:line="240" w:lineRule="auto"/>
        <w:ind w:left="180" w:hanging="18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III. f</w:t>
      </w: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ejezet</w:t>
      </w:r>
    </w:p>
    <w:p w:rsidR="008E6F87" w:rsidRPr="00897129" w:rsidRDefault="008E6F87" w:rsidP="008E6F87">
      <w:pPr>
        <w:widowControl w:val="0"/>
        <w:spacing w:after="0" w:line="240" w:lineRule="auto"/>
        <w:ind w:left="180" w:hanging="18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Magánutak elnevezésének szabályai</w:t>
      </w:r>
    </w:p>
    <w:p w:rsidR="008E6F87" w:rsidRPr="00F342B4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11. §</w:t>
      </w:r>
    </w:p>
    <w:p w:rsidR="008E6F87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E6F87" w:rsidRPr="00897129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A magánút elnevezésére a tul</w:t>
      </w:r>
      <w:r>
        <w:rPr>
          <w:rFonts w:ascii="Arial" w:eastAsia="Times New Roman" w:hAnsi="Arial" w:cs="Arial"/>
          <w:sz w:val="24"/>
          <w:szCs w:val="24"/>
          <w:lang w:eastAsia="hu-HU"/>
        </w:rPr>
        <w:t>ajdonosa kérelmére kerülhet sor.</w:t>
      </w:r>
      <w:r w:rsidRPr="0089712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897129">
        <w:rPr>
          <w:rFonts w:ascii="Arial" w:eastAsia="Times New Roman" w:hAnsi="Arial" w:cs="Arial"/>
          <w:sz w:val="24"/>
          <w:szCs w:val="24"/>
          <w:lang w:eastAsia="hu-HU"/>
        </w:rPr>
        <w:t>mennyiben a kezdeményezést a Képviselő-testület támogatja, a magánút elnevezésére e rendelet 3-10. § -</w:t>
      </w:r>
      <w:proofErr w:type="spellStart"/>
      <w:r w:rsidRPr="00897129">
        <w:rPr>
          <w:rFonts w:ascii="Arial" w:eastAsia="Times New Roman" w:hAnsi="Arial" w:cs="Arial"/>
          <w:sz w:val="24"/>
          <w:szCs w:val="24"/>
          <w:lang w:eastAsia="hu-HU"/>
        </w:rPr>
        <w:t>ainak</w:t>
      </w:r>
      <w:proofErr w:type="spellEnd"/>
      <w:r w:rsidRPr="00897129">
        <w:rPr>
          <w:rFonts w:ascii="Arial" w:eastAsia="Times New Roman" w:hAnsi="Arial" w:cs="Arial"/>
          <w:sz w:val="24"/>
          <w:szCs w:val="24"/>
          <w:lang w:eastAsia="hu-HU"/>
        </w:rPr>
        <w:t xml:space="preserve"> fig</w:t>
      </w:r>
      <w:r>
        <w:rPr>
          <w:rFonts w:ascii="Arial" w:eastAsia="Times New Roman" w:hAnsi="Arial" w:cs="Arial"/>
          <w:sz w:val="24"/>
          <w:szCs w:val="24"/>
          <w:lang w:eastAsia="hu-HU"/>
        </w:rPr>
        <w:t>yelembe vételével kerülhet sor.</w:t>
      </w:r>
    </w:p>
    <w:p w:rsidR="008E6F87" w:rsidRPr="00897129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Default="008E6F87" w:rsidP="008E6F87">
      <w:pPr>
        <w:widowControl w:val="0"/>
        <w:spacing w:after="0" w:line="240" w:lineRule="auto"/>
        <w:ind w:left="180" w:hanging="18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IV. Fejezet</w:t>
      </w:r>
    </w:p>
    <w:p w:rsidR="008E6F87" w:rsidRPr="00897129" w:rsidRDefault="008E6F87" w:rsidP="008E6F87">
      <w:pPr>
        <w:widowControl w:val="0"/>
        <w:spacing w:after="0" w:line="240" w:lineRule="auto"/>
        <w:ind w:left="180" w:hanging="18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E6F87" w:rsidRPr="00897129" w:rsidRDefault="008E6F87" w:rsidP="008E6F87">
      <w:pPr>
        <w:widowControl w:val="0"/>
        <w:spacing w:after="0" w:line="240" w:lineRule="auto"/>
        <w:ind w:left="180" w:hanging="18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A házszámozásra vonatkozó szabályok</w:t>
      </w:r>
    </w:p>
    <w:p w:rsidR="008E6F87" w:rsidRPr="00F342B4" w:rsidRDefault="008E6F87" w:rsidP="008E6F87">
      <w:pPr>
        <w:widowControl w:val="0"/>
        <w:spacing w:after="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12.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8E6F87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E6F87" w:rsidRPr="0072523D" w:rsidRDefault="008E6F87" w:rsidP="008E6F87">
      <w:pPr>
        <w:pStyle w:val="Listaszerbekezds"/>
        <w:widowControl w:val="0"/>
        <w:numPr>
          <w:ilvl w:val="0"/>
          <w:numId w:val="33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>Az elnevezett közterületeken a Kormányrendelet 2. § (1) bekezdése által meghatározott ingatlanokat címmel kell ellátni.</w:t>
      </w:r>
    </w:p>
    <w:p w:rsidR="008E6F87" w:rsidRPr="0072523D" w:rsidRDefault="008E6F87" w:rsidP="008E6F87">
      <w:pPr>
        <w:pStyle w:val="Listaszerbekezds"/>
        <w:widowControl w:val="0"/>
        <w:numPr>
          <w:ilvl w:val="0"/>
          <w:numId w:val="33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>Az ingatlanok címe nem lehet a Kormányrendelet 1. § 3. pontjában meghatározott valamennyi címadatra kiterjedően azonos.</w:t>
      </w:r>
    </w:p>
    <w:p w:rsidR="008E6F87" w:rsidRPr="00897129" w:rsidRDefault="008E6F87" w:rsidP="008E6F87">
      <w:pPr>
        <w:pStyle w:val="Listaszerbekezds"/>
        <w:widowControl w:val="0"/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13.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8E6F87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72523D" w:rsidRDefault="008E6F87" w:rsidP="008E6F87">
      <w:pPr>
        <w:pStyle w:val="Listaszerbekezds"/>
        <w:widowControl w:val="0"/>
        <w:numPr>
          <w:ilvl w:val="0"/>
          <w:numId w:val="34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 xml:space="preserve">Az ingatlanok számozását úgy kell elvégezni, hogy a számok a Kossuth Lajos utcától kifelé haladva növekedjenek és az utca jobb oldalán a páratlan, a bal oldalán a páros számok legyenek. Amennyiben ez a megoldás nem alkalmazható, az érintett közterület számozása a magasabb rendű közút irányából kell, hogy </w:t>
      </w:r>
      <w:proofErr w:type="spellStart"/>
      <w:r w:rsidRPr="0072523D">
        <w:rPr>
          <w:rFonts w:ascii="Arial" w:eastAsia="Times New Roman" w:hAnsi="Arial" w:cs="Arial"/>
          <w:sz w:val="24"/>
          <w:szCs w:val="24"/>
          <w:lang w:eastAsia="hu-HU"/>
        </w:rPr>
        <w:t>kezdődjön</w:t>
      </w:r>
      <w:proofErr w:type="spellEnd"/>
      <w:r w:rsidRPr="0072523D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8E6F87" w:rsidRPr="0072523D" w:rsidRDefault="008E6F87" w:rsidP="008E6F87">
      <w:pPr>
        <w:pStyle w:val="Listaszerbekezds"/>
        <w:widowControl w:val="0"/>
        <w:numPr>
          <w:ilvl w:val="0"/>
          <w:numId w:val="34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>Azoknál az utcáknál, ahol a címképzés csak az egyik oldalon lehetséges, a másik oldalon kizárt, az ingatlanok házszámozása folyamatosan emelkedik.</w:t>
      </w:r>
    </w:p>
    <w:p w:rsidR="008E6F87" w:rsidRPr="0072523D" w:rsidRDefault="008E6F87" w:rsidP="008E6F87">
      <w:pPr>
        <w:pStyle w:val="Listaszerbekezds"/>
        <w:widowControl w:val="0"/>
        <w:numPr>
          <w:ilvl w:val="0"/>
          <w:numId w:val="34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>Terek házszámozása a tér közepén állva az óramutató járásával megegyezően alakítandó ki.</w:t>
      </w:r>
    </w:p>
    <w:p w:rsidR="008E6F87" w:rsidRPr="0072523D" w:rsidRDefault="008E6F87" w:rsidP="008E6F87">
      <w:pPr>
        <w:pStyle w:val="Listaszerbekezds"/>
        <w:widowControl w:val="0"/>
        <w:numPr>
          <w:ilvl w:val="0"/>
          <w:numId w:val="34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>Több közterülettel érintkező ingatlan esetében a házszámot azon nevezett közterületre vonatkoztatva kell megállapítani, amelyre az ingatlan gyalogos közlekedésre alkalmas bejárata található.</w:t>
      </w:r>
    </w:p>
    <w:p w:rsidR="008E6F87" w:rsidRPr="0072523D" w:rsidRDefault="008E6F87" w:rsidP="008E6F87">
      <w:pPr>
        <w:pStyle w:val="Listaszerbekezds"/>
        <w:widowControl w:val="0"/>
        <w:numPr>
          <w:ilvl w:val="0"/>
          <w:numId w:val="34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>Magánútról megközelíthető ingatlan házszámát azon közterületre vonatkoztatva kell megállapítani, amelyre a magánút csatlakozik.</w:t>
      </w:r>
    </w:p>
    <w:p w:rsidR="008E6F87" w:rsidRPr="00897129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14.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8E6F87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72523D" w:rsidRDefault="008E6F87" w:rsidP="008E6F87">
      <w:pPr>
        <w:pStyle w:val="Listaszerbekezds"/>
        <w:widowControl w:val="0"/>
        <w:numPr>
          <w:ilvl w:val="0"/>
          <w:numId w:val="35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 xml:space="preserve">A kialakult számozás után megosztott ingatlan eredeti sorszáma nem szűnik meg, az újonnan kialakított telkek számának megfelelően, a számsor növekedésének irányában kiegészül egy nem </w:t>
      </w:r>
      <w:proofErr w:type="spellStart"/>
      <w:r w:rsidRPr="0072523D">
        <w:rPr>
          <w:rFonts w:ascii="Arial" w:eastAsia="Times New Roman" w:hAnsi="Arial" w:cs="Arial"/>
          <w:sz w:val="24"/>
          <w:szCs w:val="24"/>
          <w:lang w:eastAsia="hu-HU"/>
        </w:rPr>
        <w:t>ékezetes</w:t>
      </w:r>
      <w:proofErr w:type="spellEnd"/>
      <w:r w:rsidRPr="0072523D">
        <w:rPr>
          <w:rFonts w:ascii="Arial" w:eastAsia="Times New Roman" w:hAnsi="Arial" w:cs="Arial"/>
          <w:sz w:val="24"/>
          <w:szCs w:val="24"/>
          <w:lang w:eastAsia="hu-HU"/>
        </w:rPr>
        <w:t>, egyjegyű nagybetűvel A-</w:t>
      </w:r>
      <w:proofErr w:type="spellStart"/>
      <w:r w:rsidRPr="0072523D">
        <w:rPr>
          <w:rFonts w:ascii="Arial" w:eastAsia="Times New Roman" w:hAnsi="Arial" w:cs="Arial"/>
          <w:sz w:val="24"/>
          <w:szCs w:val="24"/>
          <w:lang w:eastAsia="hu-HU"/>
        </w:rPr>
        <w:t>tól</w:t>
      </w:r>
      <w:proofErr w:type="spellEnd"/>
      <w:r w:rsidRPr="0072523D">
        <w:rPr>
          <w:rFonts w:ascii="Arial" w:eastAsia="Times New Roman" w:hAnsi="Arial" w:cs="Arial"/>
          <w:sz w:val="24"/>
          <w:szCs w:val="24"/>
          <w:lang w:eastAsia="hu-HU"/>
        </w:rPr>
        <w:t xml:space="preserve"> Z-</w:t>
      </w:r>
      <w:proofErr w:type="spellStart"/>
      <w:r w:rsidRPr="0072523D">
        <w:rPr>
          <w:rFonts w:ascii="Arial" w:eastAsia="Times New Roman" w:hAnsi="Arial" w:cs="Arial"/>
          <w:sz w:val="24"/>
          <w:szCs w:val="24"/>
          <w:lang w:eastAsia="hu-HU"/>
        </w:rPr>
        <w:t>ig</w:t>
      </w:r>
      <w:proofErr w:type="spellEnd"/>
      <w:r w:rsidRPr="0072523D">
        <w:rPr>
          <w:rFonts w:ascii="Arial" w:eastAsia="Times New Roman" w:hAnsi="Arial" w:cs="Arial"/>
          <w:sz w:val="24"/>
          <w:szCs w:val="24"/>
          <w:lang w:eastAsia="hu-HU"/>
        </w:rPr>
        <w:t>, perjellel elválasztva közvetlenül a házszám mögé írva (pl.:1/A, 1/B stb.). A házszámok sorozatában egy betű nélküli házszám előrébb van, mint ugyanaz a házszám betűvel.</w:t>
      </w:r>
    </w:p>
    <w:p w:rsidR="008E6F87" w:rsidRPr="0072523D" w:rsidRDefault="008E6F87" w:rsidP="008E6F87">
      <w:pPr>
        <w:pStyle w:val="Listaszerbekezds"/>
        <w:widowControl w:val="0"/>
        <w:numPr>
          <w:ilvl w:val="0"/>
          <w:numId w:val="35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>Kialakult számozás után egyesített ingatlanok esetében házszámként az eredeti házszámok szélső értékeinek kötőjellel történő összevont formáját kell alkalmazni (pl. 13-17 stb.).</w:t>
      </w:r>
    </w:p>
    <w:p w:rsidR="008E6F87" w:rsidRPr="0072523D" w:rsidRDefault="008E6F87" w:rsidP="008E6F87">
      <w:pPr>
        <w:pStyle w:val="Listaszerbekezds"/>
        <w:widowControl w:val="0"/>
        <w:numPr>
          <w:ilvl w:val="0"/>
          <w:numId w:val="35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>Ha a címkeletkeztetést olyan telek vonatkozásában kell végrehajtani, amely közvetlenül több közterülethez is kapcsolódik (saroktelek, hátsó szomszéd nélküli telek), és a házszámozás az érintett közterületen már kialakult, akkor a megosztás szabályainak megfelelő alkalmazásával kell az új házszámot képezni. Címkeletkeztetés esetén egy, az ingatlan-nyilvántartásról szóló 1997. évi CXLI. törvény szerinti önálló ingatlannak csak egy címe lehet.</w:t>
      </w:r>
    </w:p>
    <w:p w:rsidR="008E6F87" w:rsidRPr="0072523D" w:rsidRDefault="008E6F87" w:rsidP="008E6F87">
      <w:pPr>
        <w:pStyle w:val="Listaszerbekezds"/>
        <w:widowControl w:val="0"/>
        <w:numPr>
          <w:ilvl w:val="0"/>
          <w:numId w:val="35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>Ugyanazon telken létesült több önálló rendeltetési egység esetén a házszámozásnál elkülönült címet megállapítani csak a Nagykovácsi Nagyközség Helyi Építési Szabályzatáról szóló 19/2009. (IX.01.) önkormányzati rendeletben az ingatlan övezeti besorolása szerint maximálisan meghatározott rendeltetési egység szám erejéig lehet.</w:t>
      </w:r>
    </w:p>
    <w:p w:rsidR="008E6F87" w:rsidRPr="0072523D" w:rsidRDefault="008E6F87" w:rsidP="008E6F87">
      <w:pPr>
        <w:pStyle w:val="Listaszerbekezds"/>
        <w:widowControl w:val="0"/>
        <w:numPr>
          <w:ilvl w:val="0"/>
          <w:numId w:val="35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523D">
        <w:rPr>
          <w:rFonts w:ascii="Arial" w:eastAsia="Times New Roman" w:hAnsi="Arial" w:cs="Arial"/>
          <w:sz w:val="24"/>
          <w:szCs w:val="24"/>
          <w:lang w:eastAsia="hu-HU"/>
        </w:rPr>
        <w:t>A házszámozásnál figyelemmel kell lenni azon beépítetlen telkekre is, melyek a későbbi beépítéskor a közbenső házszámot kapják.</w:t>
      </w:r>
    </w:p>
    <w:p w:rsidR="008E6F87" w:rsidRPr="00897129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15.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8E6F87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897129" w:rsidRDefault="008E6F87" w:rsidP="008E6F87">
      <w:pPr>
        <w:pStyle w:val="Listaszerbekezds"/>
        <w:widowControl w:val="0"/>
        <w:numPr>
          <w:ilvl w:val="0"/>
          <w:numId w:val="37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Az ingatlanok házszámozásának megváltoztatása (átszámozás) különösen akkor indokolt, ha</w:t>
      </w:r>
    </w:p>
    <w:p w:rsidR="008E6F87" w:rsidRPr="00963468" w:rsidRDefault="008E6F87" w:rsidP="008E6F87">
      <w:pPr>
        <w:pStyle w:val="Listaszerbekezds"/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3468">
        <w:rPr>
          <w:rFonts w:ascii="Arial" w:eastAsia="Times New Roman" w:hAnsi="Arial" w:cs="Arial"/>
          <w:sz w:val="24"/>
          <w:szCs w:val="24"/>
          <w:lang w:eastAsia="hu-HU"/>
        </w:rPr>
        <w:t>több azonos házszám szerepel azonos közterületen a hatósági nyilvántartásban vagy a valóságban,</w:t>
      </w:r>
    </w:p>
    <w:p w:rsidR="008E6F87" w:rsidRPr="00963468" w:rsidRDefault="008E6F87" w:rsidP="008E6F87">
      <w:pPr>
        <w:pStyle w:val="Listaszerbekezds"/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3468">
        <w:rPr>
          <w:rFonts w:ascii="Arial" w:eastAsia="Times New Roman" w:hAnsi="Arial" w:cs="Arial"/>
          <w:sz w:val="24"/>
          <w:szCs w:val="24"/>
          <w:lang w:eastAsia="hu-HU"/>
        </w:rPr>
        <w:t>az ingatlan hatósági nyilvántartásban feltüntetett házszáma nem egyezik a valóságban használttal,</w:t>
      </w:r>
    </w:p>
    <w:p w:rsidR="008E6F87" w:rsidRPr="00963468" w:rsidRDefault="008E6F87" w:rsidP="008E6F87">
      <w:pPr>
        <w:pStyle w:val="Listaszerbekezds"/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3468">
        <w:rPr>
          <w:rFonts w:ascii="Arial" w:eastAsia="Times New Roman" w:hAnsi="Arial" w:cs="Arial"/>
          <w:sz w:val="24"/>
          <w:szCs w:val="24"/>
          <w:lang w:eastAsia="hu-HU"/>
        </w:rPr>
        <w:t>telekegyesítés vagy telekmegosztás esetén.</w:t>
      </w:r>
    </w:p>
    <w:p w:rsidR="008E6F87" w:rsidRPr="00897129" w:rsidRDefault="008E6F87" w:rsidP="008E6F8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6F87" w:rsidRPr="00897129" w:rsidRDefault="008E6F87" w:rsidP="008E6F87">
      <w:pPr>
        <w:widowControl w:val="0"/>
        <w:spacing w:after="0" w:line="240" w:lineRule="auto"/>
        <w:ind w:left="180" w:hanging="18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V. f</w:t>
      </w: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ejezet</w:t>
      </w:r>
    </w:p>
    <w:p w:rsidR="008E6F87" w:rsidRPr="00897129" w:rsidRDefault="008E6F87" w:rsidP="008E6F87">
      <w:pPr>
        <w:widowControl w:val="0"/>
        <w:spacing w:after="0" w:line="240" w:lineRule="auto"/>
        <w:ind w:left="180" w:hanging="18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Névtáblák és házszámtáblák elhelyezése</w:t>
      </w:r>
    </w:p>
    <w:p w:rsidR="008E6F87" w:rsidRPr="00897129" w:rsidRDefault="008E6F87" w:rsidP="008E6F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F87" w:rsidRPr="00897129" w:rsidRDefault="008E6F87" w:rsidP="008E6F87">
      <w:pPr>
        <w:pStyle w:val="Listaszerbekezds"/>
        <w:widowControl w:val="0"/>
        <w:numPr>
          <w:ilvl w:val="0"/>
          <w:numId w:val="25"/>
        </w:numPr>
        <w:spacing w:after="0" w:line="240" w:lineRule="auto"/>
        <w:ind w:left="284" w:hanging="32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Névtáblák elhelyezésének szabályai</w:t>
      </w:r>
    </w:p>
    <w:p w:rsidR="008E6F87" w:rsidRPr="00897129" w:rsidRDefault="008E6F87" w:rsidP="008E6F87">
      <w:pPr>
        <w:widowControl w:val="0"/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F87" w:rsidRDefault="008E6F87" w:rsidP="008E6F87">
      <w:pPr>
        <w:widowControl w:val="0"/>
        <w:spacing w:after="0" w:line="240" w:lineRule="auto"/>
        <w:ind w:left="180" w:hanging="18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16. §</w:t>
      </w:r>
    </w:p>
    <w:p w:rsidR="008E6F87" w:rsidRDefault="008E6F87" w:rsidP="008E6F87">
      <w:pPr>
        <w:widowControl w:val="0"/>
        <w:spacing w:after="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963468" w:rsidRDefault="008E6F87" w:rsidP="008E6F87">
      <w:pPr>
        <w:pStyle w:val="Listaszerbekezds"/>
        <w:widowControl w:val="0"/>
        <w:numPr>
          <w:ilvl w:val="0"/>
          <w:numId w:val="40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3468">
        <w:rPr>
          <w:rFonts w:ascii="Arial" w:eastAsia="Times New Roman" w:hAnsi="Arial" w:cs="Arial"/>
          <w:sz w:val="24"/>
          <w:szCs w:val="24"/>
          <w:lang w:eastAsia="hu-HU"/>
        </w:rPr>
        <w:t>A közterületek nevét jól látható módon, névtáblán kell feltüntetni.</w:t>
      </w:r>
    </w:p>
    <w:p w:rsidR="008E6F87" w:rsidRPr="00963468" w:rsidRDefault="008E6F87" w:rsidP="008E6F87">
      <w:pPr>
        <w:pStyle w:val="Listaszerbekezds"/>
        <w:widowControl w:val="0"/>
        <w:numPr>
          <w:ilvl w:val="0"/>
          <w:numId w:val="40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3468">
        <w:rPr>
          <w:rFonts w:ascii="Arial" w:eastAsia="Times New Roman" w:hAnsi="Arial" w:cs="Arial"/>
          <w:sz w:val="24"/>
          <w:szCs w:val="24"/>
          <w:lang w:eastAsia="hu-HU"/>
        </w:rPr>
        <w:t xml:space="preserve">A névtáblát a közterületek </w:t>
      </w:r>
      <w:proofErr w:type="spellStart"/>
      <w:r w:rsidRPr="00963468">
        <w:rPr>
          <w:rFonts w:ascii="Arial" w:eastAsia="Times New Roman" w:hAnsi="Arial" w:cs="Arial"/>
          <w:sz w:val="24"/>
          <w:szCs w:val="24"/>
          <w:lang w:eastAsia="hu-HU"/>
        </w:rPr>
        <w:t>végein</w:t>
      </w:r>
      <w:proofErr w:type="spellEnd"/>
      <w:r w:rsidRPr="00963468">
        <w:rPr>
          <w:rFonts w:ascii="Arial" w:eastAsia="Times New Roman" w:hAnsi="Arial" w:cs="Arial"/>
          <w:sz w:val="24"/>
          <w:szCs w:val="24"/>
          <w:lang w:eastAsia="hu-HU"/>
        </w:rPr>
        <w:t xml:space="preserve"> és minden útkereszteződésben ki kell helyezni úgy, hogy azok a bármely irányból érkezők számára egyértelmű tájékoztatást </w:t>
      </w:r>
      <w:proofErr w:type="spellStart"/>
      <w:r w:rsidRPr="00963468">
        <w:rPr>
          <w:rFonts w:ascii="Arial" w:eastAsia="Times New Roman" w:hAnsi="Arial" w:cs="Arial"/>
          <w:sz w:val="24"/>
          <w:szCs w:val="24"/>
          <w:lang w:eastAsia="hu-HU"/>
        </w:rPr>
        <w:t>nyújtsanak</w:t>
      </w:r>
      <w:proofErr w:type="spellEnd"/>
      <w:r w:rsidRPr="00963468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8E6F87" w:rsidRPr="00963468" w:rsidRDefault="008E6F87" w:rsidP="008E6F87">
      <w:pPr>
        <w:pStyle w:val="Listaszerbekezds"/>
        <w:widowControl w:val="0"/>
        <w:numPr>
          <w:ilvl w:val="0"/>
          <w:numId w:val="40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3468">
        <w:rPr>
          <w:rFonts w:ascii="Arial" w:eastAsia="Times New Roman" w:hAnsi="Arial" w:cs="Arial"/>
          <w:sz w:val="24"/>
          <w:szCs w:val="24"/>
          <w:lang w:eastAsia="hu-HU"/>
        </w:rPr>
        <w:t>A közterületek névtábláit a saroktelek kerítésén, ennek hiányában a saroképületen, vagy külön tartószerkezeten kell elhelyezni.</w:t>
      </w:r>
    </w:p>
    <w:p w:rsidR="008E6F87" w:rsidRPr="00963468" w:rsidRDefault="008E6F87" w:rsidP="008E6F87">
      <w:pPr>
        <w:pStyle w:val="Listaszerbekezds"/>
        <w:widowControl w:val="0"/>
        <w:numPr>
          <w:ilvl w:val="0"/>
          <w:numId w:val="40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3468">
        <w:rPr>
          <w:rFonts w:ascii="Arial" w:eastAsia="Times New Roman" w:hAnsi="Arial" w:cs="Arial"/>
          <w:sz w:val="24"/>
          <w:szCs w:val="24"/>
          <w:lang w:eastAsia="hu-HU"/>
        </w:rPr>
        <w:t>A névtábla kihelyezésével érintett ingatlan tulajdonosa vagy használója a névtábla kihelyezését tűrni köteles.</w:t>
      </w:r>
    </w:p>
    <w:p w:rsidR="008E6F87" w:rsidRPr="00963468" w:rsidRDefault="008E6F87" w:rsidP="008E6F87">
      <w:pPr>
        <w:pStyle w:val="Listaszerbekezds"/>
        <w:widowControl w:val="0"/>
        <w:numPr>
          <w:ilvl w:val="0"/>
          <w:numId w:val="40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3468">
        <w:rPr>
          <w:rFonts w:ascii="Arial" w:eastAsia="Times New Roman" w:hAnsi="Arial" w:cs="Arial"/>
          <w:sz w:val="24"/>
          <w:szCs w:val="24"/>
          <w:lang w:eastAsia="hu-HU"/>
        </w:rPr>
        <w:t xml:space="preserve">A névtábla kihelyezéséről az ingatlan tulajdonosát, kezelőjét, használóját a kihelyezés előtt </w:t>
      </w:r>
      <w:proofErr w:type="spellStart"/>
      <w:r w:rsidRPr="00963468">
        <w:rPr>
          <w:rFonts w:ascii="Arial" w:eastAsia="Times New Roman" w:hAnsi="Arial" w:cs="Arial"/>
          <w:sz w:val="24"/>
          <w:szCs w:val="24"/>
          <w:lang w:eastAsia="hu-HU"/>
        </w:rPr>
        <w:t>értesíteni</w:t>
      </w:r>
      <w:proofErr w:type="spellEnd"/>
      <w:r w:rsidRPr="00963468">
        <w:rPr>
          <w:rFonts w:ascii="Arial" w:eastAsia="Times New Roman" w:hAnsi="Arial" w:cs="Arial"/>
          <w:sz w:val="24"/>
          <w:szCs w:val="24"/>
          <w:lang w:eastAsia="hu-HU"/>
        </w:rPr>
        <w:t xml:space="preserve"> kell.</w:t>
      </w:r>
    </w:p>
    <w:p w:rsidR="008E6F87" w:rsidRPr="00963468" w:rsidRDefault="008E6F87" w:rsidP="008E6F87">
      <w:pPr>
        <w:pStyle w:val="Listaszerbekezds"/>
        <w:widowControl w:val="0"/>
        <w:numPr>
          <w:ilvl w:val="0"/>
          <w:numId w:val="40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3468">
        <w:rPr>
          <w:rFonts w:ascii="Arial" w:eastAsia="Times New Roman" w:hAnsi="Arial" w:cs="Arial"/>
          <w:sz w:val="24"/>
          <w:szCs w:val="24"/>
          <w:lang w:eastAsia="hu-HU"/>
        </w:rPr>
        <w:t>A névtáblák kihelyezéséről, karbantartásáról, szükség szerinti cseréjéről gondoskodni kell.</w:t>
      </w:r>
    </w:p>
    <w:p w:rsidR="008E6F87" w:rsidRPr="00897129" w:rsidRDefault="008E6F87" w:rsidP="008E6F87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17. §</w:t>
      </w:r>
    </w:p>
    <w:p w:rsidR="008E6F87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897129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A közterület elnevezésének megváltozása esetén a régi elnevezést feltüntető névtáblákat, a változásró</w:t>
      </w:r>
      <w:r>
        <w:rPr>
          <w:rFonts w:ascii="Arial" w:eastAsia="Times New Roman" w:hAnsi="Arial" w:cs="Arial"/>
          <w:sz w:val="24"/>
          <w:szCs w:val="24"/>
          <w:lang w:eastAsia="hu-HU"/>
        </w:rPr>
        <w:t>l szóló döntést követő egy évig</w:t>
      </w:r>
      <w:r w:rsidRPr="00897129">
        <w:rPr>
          <w:rFonts w:ascii="Arial" w:eastAsia="Times New Roman" w:hAnsi="Arial" w:cs="Arial"/>
          <w:sz w:val="24"/>
          <w:szCs w:val="24"/>
          <w:lang w:eastAsia="hu-HU"/>
        </w:rPr>
        <w:t xml:space="preserve"> piros átlós vonallal áthúzva az eredeti helyén kell hagyni. Az új elnevezést feltüntető névtáblákat közvetlenül a régi fölött vagy alatt kell elhelyezni.</w:t>
      </w:r>
    </w:p>
    <w:p w:rsidR="008E6F87" w:rsidRPr="00897129" w:rsidRDefault="008E6F87" w:rsidP="008E6F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F87" w:rsidRPr="00897129" w:rsidRDefault="008E6F87" w:rsidP="008E6F87">
      <w:pPr>
        <w:pStyle w:val="Listaszerbekezds"/>
        <w:widowControl w:val="0"/>
        <w:numPr>
          <w:ilvl w:val="0"/>
          <w:numId w:val="25"/>
        </w:numPr>
        <w:spacing w:after="0" w:line="240" w:lineRule="auto"/>
        <w:ind w:left="680" w:hanging="32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Házszámtábla elhelyezésének szabályai</w:t>
      </w:r>
    </w:p>
    <w:p w:rsidR="008E6F87" w:rsidRPr="00897129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18. §</w:t>
      </w:r>
    </w:p>
    <w:p w:rsidR="008E6F87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963468" w:rsidRDefault="008E6F87" w:rsidP="008E6F87">
      <w:pPr>
        <w:pStyle w:val="Listaszerbekezds"/>
        <w:widowControl w:val="0"/>
        <w:numPr>
          <w:ilvl w:val="0"/>
          <w:numId w:val="38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3468">
        <w:rPr>
          <w:rFonts w:ascii="Arial" w:eastAsia="Times New Roman" w:hAnsi="Arial" w:cs="Arial"/>
          <w:sz w:val="24"/>
          <w:szCs w:val="24"/>
          <w:lang w:eastAsia="hu-HU"/>
        </w:rPr>
        <w:t>A házszámot jelző táblát (a továbbiakban: házszámtábla) az ingatlan utcafronti kerítésére, házfalára, az utcáról jól látható módon kell az ingatlan használójának, kezelőjének, ennek hiányában tulajdonosának elhelyezni.</w:t>
      </w:r>
    </w:p>
    <w:p w:rsidR="008E6F87" w:rsidRPr="00963468" w:rsidRDefault="008E6F87" w:rsidP="008E6F87">
      <w:pPr>
        <w:pStyle w:val="Listaszerbekezds"/>
        <w:widowControl w:val="0"/>
        <w:numPr>
          <w:ilvl w:val="0"/>
          <w:numId w:val="38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3468">
        <w:rPr>
          <w:rFonts w:ascii="Arial" w:eastAsia="Times New Roman" w:hAnsi="Arial" w:cs="Arial"/>
          <w:sz w:val="24"/>
          <w:szCs w:val="24"/>
          <w:lang w:eastAsia="hu-HU"/>
        </w:rPr>
        <w:t>A házszámtábla beszerzéséről, kihelyezéséről, olvasható állapotban tartásáról, szükség szerint cseréjéről és pótlásáról az ingatlan tulajdonosa vagy kezelője gondoskodik.</w:t>
      </w:r>
    </w:p>
    <w:p w:rsidR="008E6F87" w:rsidRPr="00963468" w:rsidRDefault="008E6F87" w:rsidP="008E6F87">
      <w:pPr>
        <w:pStyle w:val="Listaszerbekezds"/>
        <w:widowControl w:val="0"/>
        <w:numPr>
          <w:ilvl w:val="0"/>
          <w:numId w:val="38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3468">
        <w:rPr>
          <w:rFonts w:ascii="Arial" w:eastAsia="Times New Roman" w:hAnsi="Arial" w:cs="Arial"/>
          <w:sz w:val="24"/>
          <w:szCs w:val="24"/>
          <w:lang w:eastAsia="hu-HU"/>
        </w:rPr>
        <w:t>A házszámtábla kihelyezését legkésőbb az ingatlanra kiadott használatbavételi engedély, hatósági bizonyítvány, vagy a használatbavétel tudomásul vételéről szóló végzés vagy határozat átvételét követő 30 napon belül el kell végezni.</w:t>
      </w:r>
    </w:p>
    <w:p w:rsidR="008E6F87" w:rsidRPr="00963468" w:rsidRDefault="008E6F87" w:rsidP="008E6F87">
      <w:pPr>
        <w:pStyle w:val="Listaszerbekezds"/>
        <w:widowControl w:val="0"/>
        <w:numPr>
          <w:ilvl w:val="0"/>
          <w:numId w:val="38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3468">
        <w:rPr>
          <w:rFonts w:ascii="Arial" w:eastAsia="Times New Roman" w:hAnsi="Arial" w:cs="Arial"/>
          <w:sz w:val="24"/>
          <w:szCs w:val="24"/>
          <w:lang w:eastAsia="hu-HU"/>
        </w:rPr>
        <w:lastRenderedPageBreak/>
        <w:t>Saroktelek esetén a házszámtáblát azon az oldalon kell elhelyezni, amely közterületre az ingatlant számozták.</w:t>
      </w:r>
    </w:p>
    <w:p w:rsidR="008E6F87" w:rsidRPr="00963468" w:rsidRDefault="008E6F87" w:rsidP="008E6F87">
      <w:pPr>
        <w:pStyle w:val="Listaszerbekezds"/>
        <w:widowControl w:val="0"/>
        <w:numPr>
          <w:ilvl w:val="0"/>
          <w:numId w:val="38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3468">
        <w:rPr>
          <w:rFonts w:ascii="Arial" w:eastAsia="Times New Roman" w:hAnsi="Arial" w:cs="Arial"/>
          <w:sz w:val="24"/>
          <w:szCs w:val="24"/>
          <w:lang w:eastAsia="hu-HU"/>
        </w:rPr>
        <w:t xml:space="preserve">Társasházak esetén a házszámtáblát lépcsőházanként, a bejárat felőli oldalon kell elhelyezni. A társasházon belül a szinteket és az ajtószámokat (folyamatosan emelkedő sorrendben vagy </w:t>
      </w:r>
      <w:proofErr w:type="spellStart"/>
      <w:r w:rsidRPr="00963468">
        <w:rPr>
          <w:rFonts w:ascii="Arial" w:eastAsia="Times New Roman" w:hAnsi="Arial" w:cs="Arial"/>
          <w:sz w:val="24"/>
          <w:szCs w:val="24"/>
          <w:lang w:eastAsia="hu-HU"/>
        </w:rPr>
        <w:t>szintenként</w:t>
      </w:r>
      <w:proofErr w:type="spellEnd"/>
      <w:r w:rsidRPr="00963468">
        <w:rPr>
          <w:rFonts w:ascii="Arial" w:eastAsia="Times New Roman" w:hAnsi="Arial" w:cs="Arial"/>
          <w:sz w:val="24"/>
          <w:szCs w:val="24"/>
          <w:lang w:eastAsia="hu-HU"/>
        </w:rPr>
        <w:t xml:space="preserve"> számozva) jelölni kell.</w:t>
      </w:r>
    </w:p>
    <w:p w:rsidR="008E6F87" w:rsidRPr="00963468" w:rsidRDefault="008E6F87" w:rsidP="008E6F87">
      <w:pPr>
        <w:pStyle w:val="Listaszerbekezds"/>
        <w:widowControl w:val="0"/>
        <w:numPr>
          <w:ilvl w:val="0"/>
          <w:numId w:val="38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3468">
        <w:rPr>
          <w:rFonts w:ascii="Arial" w:eastAsia="Times New Roman" w:hAnsi="Arial" w:cs="Arial"/>
          <w:sz w:val="24"/>
          <w:szCs w:val="24"/>
          <w:lang w:eastAsia="hu-HU"/>
        </w:rPr>
        <w:t>Településrendezés, utca újra számozása, vagy hatósági intézkedés miatti házszámváltozás esetén a házszámtábla beszerzése az Önkormányzatot terheli.</w:t>
      </w:r>
    </w:p>
    <w:p w:rsidR="008E6F87" w:rsidRPr="00963468" w:rsidRDefault="008E6F87" w:rsidP="008E6F87">
      <w:pPr>
        <w:pStyle w:val="Listaszerbekezds"/>
        <w:widowControl w:val="0"/>
        <w:numPr>
          <w:ilvl w:val="0"/>
          <w:numId w:val="38"/>
        </w:num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3468">
        <w:rPr>
          <w:rFonts w:ascii="Arial" w:eastAsia="Times New Roman" w:hAnsi="Arial" w:cs="Arial"/>
          <w:sz w:val="24"/>
          <w:szCs w:val="24"/>
          <w:lang w:eastAsia="hu-HU"/>
        </w:rPr>
        <w:t>Megváltozott házszámok táblái esetében a 17. § rendelkezése szerint kell eljárni.</w:t>
      </w:r>
    </w:p>
    <w:p w:rsidR="008E6F87" w:rsidRPr="00897129" w:rsidRDefault="008E6F87" w:rsidP="008E6F87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E6F87" w:rsidRPr="00897129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V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. Fejezet</w:t>
      </w:r>
    </w:p>
    <w:p w:rsidR="008E6F87" w:rsidRPr="00897129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Záró rendelkezések</w:t>
      </w:r>
    </w:p>
    <w:p w:rsidR="008E6F87" w:rsidRPr="00897129" w:rsidRDefault="008E6F87" w:rsidP="008E6F87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E6F87" w:rsidRPr="00897129" w:rsidRDefault="008E6F87" w:rsidP="008E6F87">
      <w:pPr>
        <w:pStyle w:val="Listaszerbekezds"/>
        <w:widowControl w:val="0"/>
        <w:numPr>
          <w:ilvl w:val="0"/>
          <w:numId w:val="25"/>
        </w:numPr>
        <w:spacing w:after="0" w:line="240" w:lineRule="auto"/>
        <w:ind w:left="680" w:hanging="32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Hatályba léptető rendelkezés</w:t>
      </w:r>
    </w:p>
    <w:p w:rsidR="008E6F87" w:rsidRPr="00897129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Default="008E6F87" w:rsidP="008E6F87">
      <w:pPr>
        <w:widowControl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19. §</w:t>
      </w:r>
    </w:p>
    <w:p w:rsidR="008E6F87" w:rsidRDefault="008E6F87" w:rsidP="008E6F87">
      <w:pPr>
        <w:widowControl w:val="0"/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E6F87" w:rsidRPr="00897129" w:rsidRDefault="008E6F87" w:rsidP="008E6F87">
      <w:pPr>
        <w:widowControl w:val="0"/>
        <w:spacing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Ez a rendelet a kihirdetését követő napon lép hatályba.</w:t>
      </w:r>
    </w:p>
    <w:p w:rsidR="008E6F87" w:rsidRPr="00897129" w:rsidRDefault="008E6F87" w:rsidP="008E6F87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897129" w:rsidRDefault="008E6F87" w:rsidP="008E6F87">
      <w:pPr>
        <w:pStyle w:val="Listaszerbekezds"/>
        <w:widowControl w:val="0"/>
        <w:numPr>
          <w:ilvl w:val="0"/>
          <w:numId w:val="25"/>
        </w:numPr>
        <w:spacing w:after="0" w:line="240" w:lineRule="auto"/>
        <w:ind w:left="284" w:hanging="32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Módosító rendelkezés</w:t>
      </w:r>
    </w:p>
    <w:p w:rsidR="008E6F87" w:rsidRPr="00897129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E6F87" w:rsidRDefault="008E6F87" w:rsidP="008E6F87">
      <w:pPr>
        <w:pStyle w:val="Cmsor1"/>
        <w:keepNext w:val="0"/>
        <w:keepLines w:val="0"/>
        <w:widowControl w:val="0"/>
        <w:shd w:val="clear" w:color="auto" w:fill="FFFFFF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  <w:t>20.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  <w:t xml:space="preserve"> </w:t>
      </w:r>
      <w:r w:rsidRPr="00897129"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  <w:t>§</w:t>
      </w:r>
    </w:p>
    <w:p w:rsidR="008E6F87" w:rsidRDefault="008E6F87" w:rsidP="008E6F87">
      <w:pPr>
        <w:pStyle w:val="Cmsor1"/>
        <w:keepNext w:val="0"/>
        <w:keepLines w:val="0"/>
        <w:widowControl w:val="0"/>
        <w:shd w:val="clear" w:color="auto" w:fill="FFFFFF"/>
        <w:spacing w:before="0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</w:pPr>
    </w:p>
    <w:p w:rsidR="008E6F87" w:rsidRPr="00897129" w:rsidRDefault="008E6F87" w:rsidP="008E6F87">
      <w:pPr>
        <w:pStyle w:val="Cmsor1"/>
        <w:keepNext w:val="0"/>
        <w:keepLines w:val="0"/>
        <w:widowControl w:val="0"/>
        <w:shd w:val="clear" w:color="auto" w:fill="FFFFFF"/>
        <w:spacing w:before="0" w:line="240" w:lineRule="auto"/>
        <w:jc w:val="both"/>
        <w:rPr>
          <w:rFonts w:ascii="Arial" w:eastAsia="Times New Roman" w:hAnsi="Arial" w:cs="Arial"/>
          <w:bCs/>
          <w:color w:val="auto"/>
          <w:spacing w:val="-5"/>
          <w:kern w:val="36"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color w:val="auto"/>
          <w:spacing w:val="-5"/>
          <w:kern w:val="36"/>
          <w:sz w:val="24"/>
          <w:szCs w:val="24"/>
          <w:lang w:eastAsia="hu-HU"/>
        </w:rPr>
        <w:t xml:space="preserve">A </w:t>
      </w:r>
      <w:r w:rsidRPr="00897129">
        <w:rPr>
          <w:rFonts w:ascii="Arial" w:eastAsia="Times New Roman" w:hAnsi="Arial" w:cs="Arial"/>
          <w:bCs/>
          <w:color w:val="auto"/>
          <w:spacing w:val="-5"/>
          <w:kern w:val="36"/>
          <w:sz w:val="24"/>
          <w:szCs w:val="24"/>
          <w:lang w:eastAsia="hu-HU"/>
        </w:rPr>
        <w:t>közösségi együttélés alapvető szabályairól és azok megsértésének jogkövetkezményeiről szóló 7/2017. (IV. 28.) önkormányzati rendelet 6.</w:t>
      </w:r>
      <w:r>
        <w:rPr>
          <w:rFonts w:ascii="Arial" w:eastAsia="Times New Roman" w:hAnsi="Arial" w:cs="Arial"/>
          <w:bCs/>
          <w:color w:val="auto"/>
          <w:spacing w:val="-5"/>
          <w:kern w:val="36"/>
          <w:sz w:val="24"/>
          <w:szCs w:val="24"/>
          <w:lang w:eastAsia="hu-HU"/>
        </w:rPr>
        <w:t xml:space="preserve"> </w:t>
      </w:r>
      <w:r w:rsidRPr="00897129">
        <w:rPr>
          <w:rFonts w:ascii="Arial" w:eastAsia="Times New Roman" w:hAnsi="Arial" w:cs="Arial"/>
          <w:bCs/>
          <w:color w:val="auto"/>
          <w:spacing w:val="-5"/>
          <w:kern w:val="36"/>
          <w:sz w:val="24"/>
          <w:szCs w:val="24"/>
          <w:lang w:eastAsia="hu-HU"/>
        </w:rPr>
        <w:t>§ (1) bekezdés h) pontja helyébe az alábbi rendelkezés lép:</w:t>
      </w:r>
    </w:p>
    <w:p w:rsidR="008E6F87" w:rsidRDefault="008E6F87" w:rsidP="008E6F8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F7602">
        <w:rPr>
          <w:rFonts w:ascii="Arial" w:hAnsi="Arial" w:cs="Arial"/>
          <w:sz w:val="24"/>
          <w:szCs w:val="24"/>
          <w:lang w:eastAsia="hu-HU"/>
        </w:rPr>
        <w:t xml:space="preserve">„h) </w:t>
      </w:r>
      <w:r w:rsidRPr="00EF7602">
        <w:rPr>
          <w:rFonts w:ascii="Arial" w:hAnsi="Arial" w:cs="Arial"/>
          <w:sz w:val="24"/>
          <w:szCs w:val="24"/>
          <w:shd w:val="clear" w:color="auto" w:fill="FFFFFF"/>
        </w:rPr>
        <w:t>a közterületek elnevezéséről és a házszámozás szabályairól szóló …/2017. (XI…) önkormányzati rendelet 18. §-</w:t>
      </w:r>
      <w:proofErr w:type="spellStart"/>
      <w:r w:rsidRPr="00EF7602">
        <w:rPr>
          <w:rFonts w:ascii="Arial" w:hAnsi="Arial" w:cs="Arial"/>
          <w:sz w:val="24"/>
          <w:szCs w:val="24"/>
          <w:shd w:val="clear" w:color="auto" w:fill="FFFFFF"/>
        </w:rPr>
        <w:t>ában</w:t>
      </w:r>
      <w:proofErr w:type="spellEnd"/>
      <w:r w:rsidRPr="00EF7602">
        <w:rPr>
          <w:rFonts w:ascii="Arial" w:hAnsi="Arial" w:cs="Arial"/>
          <w:sz w:val="24"/>
          <w:szCs w:val="24"/>
          <w:shd w:val="clear" w:color="auto" w:fill="FFFFFF"/>
        </w:rPr>
        <w:t xml:space="preserve"> meghatározott kötelezettségeinek nem tesz eleget,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vagy </w:t>
      </w:r>
    </w:p>
    <w:p w:rsidR="008E6F87" w:rsidRPr="00EF7602" w:rsidRDefault="008E6F87" w:rsidP="008E6F87">
      <w:pPr>
        <w:widowControl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F7602">
        <w:rPr>
          <w:rFonts w:ascii="Arial" w:eastAsiaTheme="minorHAnsi" w:hAnsi="Arial" w:cs="Arial"/>
          <w:color w:val="000000"/>
          <w:sz w:val="24"/>
          <w:szCs w:val="24"/>
        </w:rPr>
        <w:t xml:space="preserve">ha) közterületi névtáblát, házszámtáblát eltakar, vagy bármely más módon a tájékoztató jellegét megszünteti, </w:t>
      </w:r>
      <w:r>
        <w:rPr>
          <w:rFonts w:ascii="Arial" w:eastAsiaTheme="minorHAnsi" w:hAnsi="Arial" w:cs="Arial"/>
          <w:color w:val="000000"/>
          <w:sz w:val="24"/>
          <w:szCs w:val="24"/>
        </w:rPr>
        <w:t>illetve</w:t>
      </w:r>
    </w:p>
    <w:p w:rsidR="008E6F87" w:rsidRPr="00897129" w:rsidRDefault="008E6F87" w:rsidP="008E6F87">
      <w:pPr>
        <w:widowControl w:val="0"/>
        <w:autoSpaceDE w:val="0"/>
        <w:autoSpaceDN w:val="0"/>
        <w:adjustRightInd w:val="0"/>
        <w:spacing w:after="22" w:line="240" w:lineRule="auto"/>
        <w:jc w:val="both"/>
        <w:rPr>
          <w:rFonts w:ascii="Arial" w:eastAsiaTheme="minorHAnsi" w:hAnsi="Arial" w:cs="Arial"/>
          <w:i/>
          <w:color w:val="000000"/>
          <w:sz w:val="24"/>
          <w:szCs w:val="24"/>
        </w:rPr>
      </w:pPr>
      <w:proofErr w:type="spellStart"/>
      <w:r w:rsidRPr="00EF7602">
        <w:rPr>
          <w:rFonts w:ascii="Arial" w:eastAsiaTheme="minorHAnsi" w:hAnsi="Arial" w:cs="Arial"/>
          <w:color w:val="000000"/>
          <w:sz w:val="24"/>
          <w:szCs w:val="24"/>
        </w:rPr>
        <w:t>hb</w:t>
      </w:r>
      <w:proofErr w:type="spellEnd"/>
      <w:r w:rsidRPr="00EF7602">
        <w:rPr>
          <w:rFonts w:ascii="Arial" w:eastAsiaTheme="minorHAnsi" w:hAnsi="Arial" w:cs="Arial"/>
          <w:color w:val="000000"/>
          <w:sz w:val="24"/>
          <w:szCs w:val="24"/>
        </w:rPr>
        <w:t>) közterületi névtáblát, házszámtáblát jogtalanul kihelyez vagy eltávolít.”</w:t>
      </w:r>
    </w:p>
    <w:p w:rsidR="008E6F87" w:rsidRPr="00897129" w:rsidRDefault="008E6F87" w:rsidP="008E6F87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897129" w:rsidRDefault="008E6F87" w:rsidP="008E6F87">
      <w:pPr>
        <w:pStyle w:val="Listaszerbekezds"/>
        <w:widowControl w:val="0"/>
        <w:numPr>
          <w:ilvl w:val="0"/>
          <w:numId w:val="25"/>
        </w:numPr>
        <w:spacing w:after="0" w:line="240" w:lineRule="auto"/>
        <w:ind w:left="284" w:hanging="32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Hatályon kívül helyező rendelkezés</w:t>
      </w:r>
    </w:p>
    <w:p w:rsidR="008E6F87" w:rsidRPr="00897129" w:rsidRDefault="008E6F87" w:rsidP="008E6F87">
      <w:pPr>
        <w:pStyle w:val="Listaszerbekezds"/>
        <w:widowControl w:val="0"/>
        <w:autoSpaceDE w:val="0"/>
        <w:autoSpaceDN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Default="008E6F87" w:rsidP="008E6F87">
      <w:pPr>
        <w:pStyle w:val="Cmsor1"/>
        <w:keepNext w:val="0"/>
        <w:keepLines w:val="0"/>
        <w:widowControl w:val="0"/>
        <w:shd w:val="clear" w:color="auto" w:fill="FFFFFF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  <w:t>21.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  <w:t xml:space="preserve"> </w:t>
      </w:r>
      <w:r w:rsidRPr="00897129"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  <w:t>§</w:t>
      </w:r>
    </w:p>
    <w:p w:rsidR="008E6F87" w:rsidRDefault="008E6F87" w:rsidP="008E6F87">
      <w:pPr>
        <w:pStyle w:val="Cmsor1"/>
        <w:keepNext w:val="0"/>
        <w:keepLines w:val="0"/>
        <w:widowControl w:val="0"/>
        <w:shd w:val="clear" w:color="auto" w:fill="FFFFFF"/>
        <w:spacing w:before="0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hu-HU"/>
        </w:rPr>
      </w:pPr>
    </w:p>
    <w:p w:rsidR="008E6F87" w:rsidRPr="00897129" w:rsidRDefault="008E6F87" w:rsidP="008E6F87">
      <w:pPr>
        <w:pStyle w:val="Cmsor1"/>
        <w:keepNext w:val="0"/>
        <w:keepLines w:val="0"/>
        <w:widowControl w:val="0"/>
        <w:shd w:val="clear" w:color="auto" w:fill="FFFFFF"/>
        <w:spacing w:before="0" w:line="240" w:lineRule="auto"/>
        <w:jc w:val="both"/>
        <w:rPr>
          <w:rFonts w:ascii="Arial" w:eastAsia="Times New Roman" w:hAnsi="Arial" w:cs="Arial"/>
          <w:color w:val="auto"/>
          <w:spacing w:val="-5"/>
          <w:kern w:val="36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Cs/>
          <w:color w:val="auto"/>
          <w:sz w:val="24"/>
          <w:szCs w:val="24"/>
          <w:lang w:eastAsia="hu-HU"/>
        </w:rPr>
        <w:t xml:space="preserve">Hatályát veszti a közterület elnevezéséről, a házszámozás szabályairól szóló </w:t>
      </w:r>
      <w:r>
        <w:rPr>
          <w:rFonts w:ascii="Arial" w:eastAsia="Times New Roman" w:hAnsi="Arial" w:cs="Arial"/>
          <w:bCs/>
          <w:color w:val="auto"/>
          <w:spacing w:val="-5"/>
          <w:kern w:val="36"/>
          <w:sz w:val="24"/>
          <w:szCs w:val="24"/>
          <w:lang w:eastAsia="hu-HU"/>
        </w:rPr>
        <w:t xml:space="preserve">13/2013. (IV. 30.) </w:t>
      </w:r>
      <w:r w:rsidRPr="00897129">
        <w:rPr>
          <w:rFonts w:ascii="Arial" w:eastAsia="Times New Roman" w:hAnsi="Arial" w:cs="Arial"/>
          <w:bCs/>
          <w:color w:val="auto"/>
          <w:spacing w:val="-5"/>
          <w:kern w:val="36"/>
          <w:sz w:val="24"/>
          <w:szCs w:val="24"/>
          <w:lang w:eastAsia="hu-HU"/>
        </w:rPr>
        <w:t>önkormányzati rendelet.</w:t>
      </w:r>
    </w:p>
    <w:p w:rsidR="008E6F87" w:rsidRDefault="008E6F87" w:rsidP="008E6F87">
      <w:pPr>
        <w:widowControl w:val="0"/>
        <w:rPr>
          <w:rFonts w:ascii="Arial" w:hAnsi="Arial" w:cs="Arial"/>
          <w:sz w:val="24"/>
          <w:szCs w:val="24"/>
        </w:rPr>
      </w:pPr>
    </w:p>
    <w:p w:rsidR="008E6F87" w:rsidRPr="00897129" w:rsidRDefault="008E6F87" w:rsidP="008E6F87">
      <w:pPr>
        <w:widowControl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97129">
        <w:rPr>
          <w:rFonts w:ascii="Arial" w:hAnsi="Arial" w:cs="Arial"/>
          <w:sz w:val="24"/>
          <w:szCs w:val="24"/>
        </w:rPr>
        <w:t>Kiszelné Mohos Katalin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97129">
        <w:rPr>
          <w:rFonts w:ascii="Arial" w:hAnsi="Arial" w:cs="Arial"/>
          <w:sz w:val="24"/>
          <w:szCs w:val="24"/>
        </w:rPr>
        <w:t>Papp István</w:t>
      </w:r>
    </w:p>
    <w:p w:rsidR="008E6F87" w:rsidRPr="00897129" w:rsidRDefault="008E6F87" w:rsidP="008E6F87">
      <w:pPr>
        <w:widowControl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97129">
        <w:rPr>
          <w:rFonts w:ascii="Arial" w:hAnsi="Arial" w:cs="Arial"/>
          <w:sz w:val="24"/>
          <w:szCs w:val="24"/>
        </w:rPr>
        <w:t>polgármester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897129">
        <w:rPr>
          <w:rFonts w:ascii="Arial" w:hAnsi="Arial" w:cs="Arial"/>
          <w:sz w:val="24"/>
          <w:szCs w:val="24"/>
        </w:rPr>
        <w:t>jegyző</w:t>
      </w:r>
    </w:p>
    <w:p w:rsidR="008E6F87" w:rsidRPr="00897129" w:rsidRDefault="008E6F87" w:rsidP="008E6F87">
      <w:pPr>
        <w:widowControl w:val="0"/>
        <w:rPr>
          <w:sz w:val="24"/>
          <w:szCs w:val="24"/>
        </w:rPr>
      </w:pPr>
    </w:p>
    <w:p w:rsidR="008E6F87" w:rsidRPr="00897129" w:rsidRDefault="008E6F87" w:rsidP="008E6F87">
      <w:pPr>
        <w:pStyle w:val="Default"/>
        <w:widowControl w:val="0"/>
        <w:rPr>
          <w:rFonts w:ascii="Arial" w:hAnsi="Arial" w:cs="Arial"/>
          <w:b/>
        </w:rPr>
      </w:pPr>
      <w:r w:rsidRPr="00897129">
        <w:rPr>
          <w:rFonts w:ascii="Arial" w:hAnsi="Arial" w:cs="Arial"/>
          <w:b/>
        </w:rPr>
        <w:t xml:space="preserve">Kihirdetési záradék: </w:t>
      </w:r>
    </w:p>
    <w:p w:rsidR="008E6F87" w:rsidRPr="00897129" w:rsidRDefault="008E6F87" w:rsidP="008E6F87">
      <w:pPr>
        <w:pStyle w:val="Default"/>
        <w:widowControl w:val="0"/>
        <w:rPr>
          <w:rFonts w:ascii="Arial" w:hAnsi="Arial" w:cs="Arial"/>
        </w:rPr>
      </w:pPr>
    </w:p>
    <w:p w:rsidR="008E6F87" w:rsidRPr="00897129" w:rsidRDefault="008E6F87" w:rsidP="008E6F87">
      <w:pPr>
        <w:widowControl w:val="0"/>
        <w:rPr>
          <w:rFonts w:ascii="Arial" w:hAnsi="Arial" w:cs="Arial"/>
          <w:sz w:val="24"/>
          <w:szCs w:val="24"/>
        </w:rPr>
      </w:pPr>
      <w:r w:rsidRPr="00897129">
        <w:rPr>
          <w:rFonts w:ascii="Arial" w:eastAsiaTheme="minorHAnsi" w:hAnsi="Arial" w:cs="Arial"/>
          <w:color w:val="000000"/>
          <w:sz w:val="24"/>
          <w:szCs w:val="24"/>
        </w:rPr>
        <w:t xml:space="preserve">A kihirdetés napja: ………………. </w:t>
      </w:r>
      <w:r w:rsidRPr="00897129">
        <w:rPr>
          <w:rFonts w:ascii="Arial" w:hAnsi="Arial" w:cs="Arial"/>
          <w:sz w:val="24"/>
          <w:szCs w:val="24"/>
        </w:rPr>
        <w:t xml:space="preserve">        </w:t>
      </w:r>
    </w:p>
    <w:p w:rsidR="008E6F87" w:rsidRDefault="008E6F87" w:rsidP="008E6F8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6F87" w:rsidRPr="00897129" w:rsidRDefault="008E6F87" w:rsidP="008E6F8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897129">
        <w:rPr>
          <w:rFonts w:ascii="Arial" w:hAnsi="Arial" w:cs="Arial"/>
          <w:b/>
          <w:sz w:val="24"/>
          <w:szCs w:val="24"/>
        </w:rPr>
        <w:lastRenderedPageBreak/>
        <w:t>INDOKOLÁS</w:t>
      </w:r>
    </w:p>
    <w:p w:rsidR="008E6F87" w:rsidRPr="00897129" w:rsidRDefault="008E6F87" w:rsidP="008E6F8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897129">
        <w:rPr>
          <w:rFonts w:ascii="Arial" w:hAnsi="Arial" w:cs="Arial"/>
          <w:b/>
          <w:sz w:val="24"/>
          <w:szCs w:val="24"/>
        </w:rPr>
        <w:t>Általános indokolás</w:t>
      </w:r>
    </w:p>
    <w:p w:rsidR="008E6F87" w:rsidRPr="00897129" w:rsidRDefault="008E6F87" w:rsidP="008E6F87">
      <w:pPr>
        <w:widowControl w:val="0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 xml:space="preserve">2015. január 1. napján lépett hatályba a </w:t>
      </w:r>
      <w:r w:rsidRPr="0089712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központi címregiszterről és címkezelésről szóló 345/2014. (XII.23.) Kormányrendelet (továbbiakban: Kormányrendelet), amely </w:t>
      </w:r>
      <w:r w:rsidRPr="00897129">
        <w:rPr>
          <w:rFonts w:ascii="Arial" w:hAnsi="Arial" w:cs="Arial"/>
          <w:sz w:val="24"/>
          <w:szCs w:val="24"/>
        </w:rPr>
        <w:t xml:space="preserve">egyrészt meghatározza azon ingatlanok körét, amelyeknek címmel kell rendelkezniük, másrészt meghatározza a címképzés - ezen belül a házszám megállapításának - folyamatát, valamint a Központi Címregiszterbe bejegyzett cím módosításának és törlésének szabályait. A Korm. rendelet kiszélesíti azon ingatlanok körét, amelyeknek címmel kell rendelkeznie, továbbá </w:t>
      </w:r>
      <w:proofErr w:type="spellStart"/>
      <w:r w:rsidRPr="00897129">
        <w:rPr>
          <w:rFonts w:ascii="Arial" w:hAnsi="Arial" w:cs="Arial"/>
          <w:sz w:val="24"/>
          <w:szCs w:val="24"/>
        </w:rPr>
        <w:t>pontosítja</w:t>
      </w:r>
      <w:proofErr w:type="spellEnd"/>
      <w:r w:rsidRPr="00897129">
        <w:rPr>
          <w:rFonts w:ascii="Arial" w:hAnsi="Arial" w:cs="Arial"/>
          <w:sz w:val="24"/>
          <w:szCs w:val="24"/>
        </w:rPr>
        <w:t xml:space="preserve"> a közterület elnevezés szabályait. Kötelezővé teszi a közterület jelleg használatát és tételesen felsorolja a választható jellegeket. Mivel a jelenleg hatályos rendelet rendelkezései több ponton is eltérnek a Kormányrendeletben foglalt rendelkezésektől, illetve nem felelnek meg a </w:t>
      </w:r>
      <w:r w:rsidRPr="00897129">
        <w:rPr>
          <w:rFonts w:ascii="Arial" w:hAnsi="Arial" w:cs="Arial"/>
          <w:bCs/>
          <w:sz w:val="24"/>
          <w:szCs w:val="24"/>
        </w:rPr>
        <w:t>jogalkotásról szóló 2010. évi CXXX. törvényben foglaltaknak, célszerű annak hatályon kívül helyezése és egy új rendelet alkotása.</w:t>
      </w:r>
    </w:p>
    <w:p w:rsidR="008E6F87" w:rsidRPr="00897129" w:rsidRDefault="008E6F87" w:rsidP="008E6F87">
      <w:pPr>
        <w:widowControl w:val="0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7129">
        <w:rPr>
          <w:rFonts w:ascii="Arial" w:hAnsi="Arial" w:cs="Arial"/>
          <w:b/>
          <w:bCs/>
          <w:sz w:val="24"/>
          <w:szCs w:val="24"/>
        </w:rPr>
        <w:t>Részletes indokolás</w:t>
      </w:r>
    </w:p>
    <w:p w:rsidR="008E6F87" w:rsidRPr="00897129" w:rsidRDefault="008E6F87" w:rsidP="008E6F87">
      <w:pPr>
        <w:widowControl w:val="0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7129">
        <w:rPr>
          <w:rFonts w:ascii="Arial" w:hAnsi="Arial" w:cs="Arial"/>
          <w:b/>
          <w:bCs/>
          <w:sz w:val="24"/>
          <w:szCs w:val="24"/>
        </w:rPr>
        <w:t>Az 1.§-hoz</w:t>
      </w:r>
    </w:p>
    <w:p w:rsidR="008E6F87" w:rsidRPr="00897129" w:rsidRDefault="008E6F87" w:rsidP="008E6F87">
      <w:pPr>
        <w:widowControl w:val="0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97129">
        <w:rPr>
          <w:rFonts w:ascii="Arial" w:hAnsi="Arial" w:cs="Arial"/>
          <w:bCs/>
          <w:sz w:val="24"/>
          <w:szCs w:val="24"/>
        </w:rPr>
        <w:t>A rendelet céljára, hatályára vonatkozó rendelkezéseket tartalmaz.</w:t>
      </w:r>
    </w:p>
    <w:p w:rsidR="008E6F87" w:rsidRPr="00897129" w:rsidRDefault="008E6F87" w:rsidP="008E6F87">
      <w:pPr>
        <w:widowControl w:val="0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7129">
        <w:rPr>
          <w:rFonts w:ascii="Arial" w:hAnsi="Arial" w:cs="Arial"/>
          <w:b/>
          <w:bCs/>
          <w:sz w:val="24"/>
          <w:szCs w:val="24"/>
        </w:rPr>
        <w:t>A 2.§-hoz</w:t>
      </w:r>
    </w:p>
    <w:p w:rsidR="008E6F87" w:rsidRPr="00897129" w:rsidRDefault="008E6F87" w:rsidP="008E6F87">
      <w:pPr>
        <w:widowControl w:val="0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97129">
        <w:rPr>
          <w:rFonts w:ascii="Arial" w:hAnsi="Arial" w:cs="Arial"/>
          <w:bCs/>
          <w:sz w:val="24"/>
          <w:szCs w:val="24"/>
        </w:rPr>
        <w:t>Az értelmező rendelkezéseket tartalmazza.</w:t>
      </w:r>
    </w:p>
    <w:p w:rsidR="008E6F87" w:rsidRPr="00897129" w:rsidRDefault="008E6F87" w:rsidP="008E6F87">
      <w:pPr>
        <w:widowControl w:val="0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7129">
        <w:rPr>
          <w:rFonts w:ascii="Arial" w:hAnsi="Arial" w:cs="Arial"/>
          <w:b/>
          <w:bCs/>
          <w:sz w:val="24"/>
          <w:szCs w:val="24"/>
        </w:rPr>
        <w:t>A 3-7.§-hoz</w:t>
      </w:r>
    </w:p>
    <w:p w:rsidR="008E6F87" w:rsidRPr="00897129" w:rsidRDefault="008E6F87" w:rsidP="008E6F87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897129">
        <w:rPr>
          <w:rFonts w:ascii="Arial" w:hAnsi="Arial" w:cs="Arial"/>
          <w:bCs/>
          <w:sz w:val="24"/>
          <w:szCs w:val="24"/>
        </w:rPr>
        <w:t>A közterületek elnevezésével kapcsolatos rendelkezéseket tartalmazza.</w:t>
      </w:r>
    </w:p>
    <w:p w:rsidR="008E6F87" w:rsidRPr="00897129" w:rsidRDefault="008E6F87" w:rsidP="008E6F87">
      <w:pPr>
        <w:widowControl w:val="0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7129">
        <w:rPr>
          <w:rFonts w:ascii="Arial" w:hAnsi="Arial" w:cs="Arial"/>
          <w:b/>
          <w:bCs/>
          <w:sz w:val="24"/>
          <w:szCs w:val="24"/>
        </w:rPr>
        <w:t>A 8-10.§-hoz</w:t>
      </w:r>
    </w:p>
    <w:p w:rsidR="008E6F87" w:rsidRPr="00897129" w:rsidRDefault="008E6F87" w:rsidP="008E6F87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A közterületek elnevezésének eljárási szabályait határozzák meg.</w:t>
      </w:r>
    </w:p>
    <w:p w:rsidR="008E6F87" w:rsidRPr="00897129" w:rsidRDefault="008E6F87" w:rsidP="008E6F87">
      <w:pPr>
        <w:widowControl w:val="0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7129">
        <w:rPr>
          <w:rFonts w:ascii="Arial" w:hAnsi="Arial" w:cs="Arial"/>
          <w:b/>
          <w:bCs/>
          <w:sz w:val="24"/>
          <w:szCs w:val="24"/>
        </w:rPr>
        <w:t>A 11.§-hoz</w:t>
      </w:r>
    </w:p>
    <w:p w:rsidR="008E6F87" w:rsidRPr="00897129" w:rsidRDefault="008E6F87" w:rsidP="008E6F87">
      <w:pPr>
        <w:widowControl w:val="0"/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A magánutak elnevezésének szabályait határozza meg.</w:t>
      </w:r>
    </w:p>
    <w:p w:rsidR="008E6F87" w:rsidRPr="00897129" w:rsidRDefault="008E6F87" w:rsidP="008E6F87">
      <w:pPr>
        <w:widowControl w:val="0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7129">
        <w:rPr>
          <w:rFonts w:ascii="Arial" w:hAnsi="Arial" w:cs="Arial"/>
          <w:b/>
          <w:bCs/>
          <w:sz w:val="24"/>
          <w:szCs w:val="24"/>
        </w:rPr>
        <w:t>A 12-15.§-hoz</w:t>
      </w:r>
    </w:p>
    <w:p w:rsidR="008E6F87" w:rsidRPr="00897129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A házszámozásra vonatkozó szabályokat tartalmazza.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Lényege, hogy két ingatlannak nem lehet minden elemében azonos címe.</w:t>
      </w:r>
    </w:p>
    <w:p w:rsidR="008E6F87" w:rsidRPr="00897129" w:rsidRDefault="008E6F87" w:rsidP="008E6F87">
      <w:pPr>
        <w:widowControl w:val="0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7129">
        <w:rPr>
          <w:rFonts w:ascii="Arial" w:hAnsi="Arial" w:cs="Arial"/>
          <w:b/>
          <w:bCs/>
          <w:sz w:val="24"/>
          <w:szCs w:val="24"/>
        </w:rPr>
        <w:t>A 16-17.§-hoz</w:t>
      </w:r>
    </w:p>
    <w:p w:rsidR="008E6F87" w:rsidRPr="00897129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A névtáblák elhelyezésének szabályait tartalmazza.</w:t>
      </w:r>
    </w:p>
    <w:p w:rsidR="008E6F87" w:rsidRPr="00897129" w:rsidRDefault="008E6F87" w:rsidP="008E6F87">
      <w:pPr>
        <w:widowControl w:val="0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7129">
        <w:rPr>
          <w:rFonts w:ascii="Arial" w:hAnsi="Arial" w:cs="Arial"/>
          <w:b/>
          <w:bCs/>
          <w:sz w:val="24"/>
          <w:szCs w:val="24"/>
        </w:rPr>
        <w:t>A 18.§-hoz</w:t>
      </w:r>
    </w:p>
    <w:p w:rsidR="008E6F87" w:rsidRPr="00897129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házszámtábla elhelyezésének szabályait tartalmazza.</w:t>
      </w:r>
    </w:p>
    <w:p w:rsidR="008E6F87" w:rsidRPr="00897129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897129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A 19.§-hoz</w:t>
      </w:r>
    </w:p>
    <w:p w:rsidR="008E6F87" w:rsidRPr="00897129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897129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A hatályba léptető rendelkezést tartalmazza.</w:t>
      </w:r>
    </w:p>
    <w:p w:rsidR="008E6F87" w:rsidRPr="00897129" w:rsidRDefault="008E6F87" w:rsidP="008E6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897129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A 20.§-hoz</w:t>
      </w:r>
    </w:p>
    <w:p w:rsidR="008E6F87" w:rsidRPr="00897129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897129" w:rsidRDefault="008E6F87" w:rsidP="008E6F87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Módosító rendelkezést tartalmaz.</w:t>
      </w:r>
    </w:p>
    <w:p w:rsidR="008E6F87" w:rsidRPr="00897129" w:rsidRDefault="008E6F87" w:rsidP="008E6F87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897129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b/>
          <w:sz w:val="24"/>
          <w:szCs w:val="24"/>
          <w:lang w:eastAsia="hu-HU"/>
        </w:rPr>
        <w:t>A 21.§-hoz</w:t>
      </w:r>
    </w:p>
    <w:p w:rsidR="008E6F87" w:rsidRPr="00897129" w:rsidRDefault="008E6F87" w:rsidP="008E6F8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F87" w:rsidRPr="00897129" w:rsidRDefault="008E6F87" w:rsidP="008E6F87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97129">
        <w:rPr>
          <w:rFonts w:ascii="Arial" w:eastAsia="Times New Roman" w:hAnsi="Arial" w:cs="Arial"/>
          <w:sz w:val="24"/>
          <w:szCs w:val="24"/>
          <w:lang w:eastAsia="hu-HU"/>
        </w:rPr>
        <w:t>Hatályon kívül helyező rendelkezést tartalmaz.</w:t>
      </w:r>
    </w:p>
    <w:p w:rsidR="003B1CF2" w:rsidRPr="00897129" w:rsidRDefault="003B1CF2" w:rsidP="00620BD3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3B1CF2" w:rsidRPr="008971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C50" w:rsidRDefault="00FA2C50" w:rsidP="00E00D06">
      <w:pPr>
        <w:spacing w:after="0" w:line="240" w:lineRule="auto"/>
      </w:pPr>
      <w:r>
        <w:separator/>
      </w:r>
    </w:p>
  </w:endnote>
  <w:endnote w:type="continuationSeparator" w:id="0">
    <w:p w:rsidR="00FA2C50" w:rsidRDefault="00FA2C50" w:rsidP="00E0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C50" w:rsidRDefault="00FA2C50" w:rsidP="00E00D06">
      <w:pPr>
        <w:spacing w:after="0" w:line="240" w:lineRule="auto"/>
      </w:pPr>
      <w:r>
        <w:separator/>
      </w:r>
    </w:p>
  </w:footnote>
  <w:footnote w:type="continuationSeparator" w:id="0">
    <w:p w:rsidR="00FA2C50" w:rsidRDefault="00FA2C50" w:rsidP="00E0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77" w:rsidRPr="00282577" w:rsidRDefault="00282577" w:rsidP="00282577">
    <w:pPr>
      <w:pStyle w:val="lfej"/>
      <w:rPr>
        <w:rFonts w:ascii="Arial" w:hAnsi="Arial" w:cs="Arial"/>
        <w:sz w:val="20"/>
        <w:szCs w:val="20"/>
      </w:rPr>
    </w:pPr>
    <w:r w:rsidRPr="00282577">
      <w:rPr>
        <w:rFonts w:ascii="Arial" w:hAnsi="Arial" w:cs="Arial"/>
        <w:sz w:val="20"/>
        <w:szCs w:val="20"/>
      </w:rPr>
      <w:t>Nagykovácsi Nagyközség Önkormányzat Képviselő-testületének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8"/>
        <w:szCs w:val="28"/>
      </w:rPr>
      <w:t>4</w:t>
    </w:r>
    <w:r w:rsidRPr="00282577">
      <w:rPr>
        <w:rFonts w:ascii="Arial" w:hAnsi="Arial" w:cs="Arial"/>
        <w:b/>
        <w:sz w:val="28"/>
        <w:szCs w:val="28"/>
      </w:rPr>
      <w:t>.</w:t>
    </w:r>
    <w:r w:rsidRPr="00282577">
      <w:rPr>
        <w:rFonts w:ascii="Arial" w:hAnsi="Arial" w:cs="Arial"/>
        <w:sz w:val="20"/>
        <w:szCs w:val="20"/>
      </w:rPr>
      <w:t xml:space="preserve"> napirend</w:t>
    </w:r>
  </w:p>
  <w:p w:rsidR="00282577" w:rsidRPr="00282577" w:rsidRDefault="00282577" w:rsidP="00282577">
    <w:pPr>
      <w:pStyle w:val="lfej"/>
      <w:rPr>
        <w:rFonts w:ascii="Arial" w:hAnsi="Arial" w:cs="Arial"/>
        <w:sz w:val="20"/>
        <w:szCs w:val="20"/>
      </w:rPr>
    </w:pPr>
    <w:r w:rsidRPr="00282577">
      <w:rPr>
        <w:rFonts w:ascii="Arial" w:hAnsi="Arial" w:cs="Arial"/>
        <w:sz w:val="20"/>
        <w:szCs w:val="20"/>
      </w:rPr>
      <w:t>2017. november 23-i rendes, nyílt 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1DF"/>
    <w:multiLevelType w:val="hybridMultilevel"/>
    <w:tmpl w:val="00D0ACBE"/>
    <w:lvl w:ilvl="0" w:tplc="E3420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663"/>
    <w:multiLevelType w:val="hybridMultilevel"/>
    <w:tmpl w:val="2528E694"/>
    <w:lvl w:ilvl="0" w:tplc="C9C080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725F"/>
    <w:multiLevelType w:val="hybridMultilevel"/>
    <w:tmpl w:val="DA00C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5ABF"/>
    <w:multiLevelType w:val="hybridMultilevel"/>
    <w:tmpl w:val="4C502AB2"/>
    <w:lvl w:ilvl="0" w:tplc="2A103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456B0"/>
    <w:multiLevelType w:val="hybridMultilevel"/>
    <w:tmpl w:val="B58A1B26"/>
    <w:lvl w:ilvl="0" w:tplc="9EA49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058D0"/>
    <w:multiLevelType w:val="hybridMultilevel"/>
    <w:tmpl w:val="FAA2D1FA"/>
    <w:lvl w:ilvl="0" w:tplc="14B81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17A7E"/>
    <w:multiLevelType w:val="hybridMultilevel"/>
    <w:tmpl w:val="77DA43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95395"/>
    <w:multiLevelType w:val="hybridMultilevel"/>
    <w:tmpl w:val="BCBE3C68"/>
    <w:lvl w:ilvl="0" w:tplc="C366B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385F"/>
    <w:multiLevelType w:val="hybridMultilevel"/>
    <w:tmpl w:val="909ACB6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B2695"/>
    <w:multiLevelType w:val="hybridMultilevel"/>
    <w:tmpl w:val="224656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76C68"/>
    <w:multiLevelType w:val="hybridMultilevel"/>
    <w:tmpl w:val="574467E8"/>
    <w:lvl w:ilvl="0" w:tplc="14B81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F554E"/>
    <w:multiLevelType w:val="hybridMultilevel"/>
    <w:tmpl w:val="B198AEA2"/>
    <w:lvl w:ilvl="0" w:tplc="F2BA57C4">
      <w:start w:val="1"/>
      <w:numFmt w:val="decimal"/>
      <w:lvlText w:val="%1."/>
      <w:lvlJc w:val="left"/>
      <w:pPr>
        <w:ind w:left="564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" w15:restartNumberingAfterBreak="0">
    <w:nsid w:val="2B884E15"/>
    <w:multiLevelType w:val="hybridMultilevel"/>
    <w:tmpl w:val="68E4626A"/>
    <w:lvl w:ilvl="0" w:tplc="35123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20ADB"/>
    <w:multiLevelType w:val="hybridMultilevel"/>
    <w:tmpl w:val="F36C1E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70C18"/>
    <w:multiLevelType w:val="hybridMultilevel"/>
    <w:tmpl w:val="30467E8E"/>
    <w:lvl w:ilvl="0" w:tplc="4F70C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A7E3E"/>
    <w:multiLevelType w:val="hybridMultilevel"/>
    <w:tmpl w:val="B2D8A194"/>
    <w:lvl w:ilvl="0" w:tplc="CC822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754C8"/>
    <w:multiLevelType w:val="hybridMultilevel"/>
    <w:tmpl w:val="0EA2A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42CC6"/>
    <w:multiLevelType w:val="hybridMultilevel"/>
    <w:tmpl w:val="BCEC4E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F62FB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095CB8"/>
    <w:multiLevelType w:val="hybridMultilevel"/>
    <w:tmpl w:val="827C4F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D6DFC"/>
    <w:multiLevelType w:val="hybridMultilevel"/>
    <w:tmpl w:val="45AE7D2E"/>
    <w:lvl w:ilvl="0" w:tplc="75C6B3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A4DD2"/>
    <w:multiLevelType w:val="hybridMultilevel"/>
    <w:tmpl w:val="ABF08F18"/>
    <w:lvl w:ilvl="0" w:tplc="6952FE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FD3280"/>
    <w:multiLevelType w:val="hybridMultilevel"/>
    <w:tmpl w:val="2A7A0B40"/>
    <w:lvl w:ilvl="0" w:tplc="14B81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13878"/>
    <w:multiLevelType w:val="hybridMultilevel"/>
    <w:tmpl w:val="2BFE0788"/>
    <w:lvl w:ilvl="0" w:tplc="6D9EC8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613DD"/>
    <w:multiLevelType w:val="singleLevel"/>
    <w:tmpl w:val="5726E9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2B2F71"/>
    <w:multiLevelType w:val="hybridMultilevel"/>
    <w:tmpl w:val="58229C7E"/>
    <w:lvl w:ilvl="0" w:tplc="4A226F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70ABD"/>
    <w:multiLevelType w:val="hybridMultilevel"/>
    <w:tmpl w:val="29B0A248"/>
    <w:lvl w:ilvl="0" w:tplc="14B81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E7B49"/>
    <w:multiLevelType w:val="hybridMultilevel"/>
    <w:tmpl w:val="C58C042E"/>
    <w:lvl w:ilvl="0" w:tplc="515000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5151499C"/>
    <w:multiLevelType w:val="hybridMultilevel"/>
    <w:tmpl w:val="E2289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A6277"/>
    <w:multiLevelType w:val="singleLevel"/>
    <w:tmpl w:val="5B78755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7C55A40"/>
    <w:multiLevelType w:val="hybridMultilevel"/>
    <w:tmpl w:val="E5767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F602A"/>
    <w:multiLevelType w:val="hybridMultilevel"/>
    <w:tmpl w:val="CFEE55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6305D"/>
    <w:multiLevelType w:val="hybridMultilevel"/>
    <w:tmpl w:val="4588FCB0"/>
    <w:lvl w:ilvl="0" w:tplc="5CB285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5CDF2403"/>
    <w:multiLevelType w:val="hybridMultilevel"/>
    <w:tmpl w:val="6A686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D219D"/>
    <w:multiLevelType w:val="hybridMultilevel"/>
    <w:tmpl w:val="7ACA12C6"/>
    <w:lvl w:ilvl="0" w:tplc="14B81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D4C8E"/>
    <w:multiLevelType w:val="hybridMultilevel"/>
    <w:tmpl w:val="E33E8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73B22"/>
    <w:multiLevelType w:val="hybridMultilevel"/>
    <w:tmpl w:val="7A4C2910"/>
    <w:lvl w:ilvl="0" w:tplc="8098A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265FD"/>
    <w:multiLevelType w:val="hybridMultilevel"/>
    <w:tmpl w:val="5852CB0E"/>
    <w:lvl w:ilvl="0" w:tplc="44BA1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A49AB"/>
    <w:multiLevelType w:val="hybridMultilevel"/>
    <w:tmpl w:val="AFF48EB0"/>
    <w:lvl w:ilvl="0" w:tplc="14B81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6576F"/>
    <w:multiLevelType w:val="hybridMultilevel"/>
    <w:tmpl w:val="302A14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7"/>
  </w:num>
  <w:num w:numId="4">
    <w:abstractNumId w:val="31"/>
  </w:num>
  <w:num w:numId="5">
    <w:abstractNumId w:val="19"/>
  </w:num>
  <w:num w:numId="6">
    <w:abstractNumId w:val="17"/>
  </w:num>
  <w:num w:numId="7">
    <w:abstractNumId w:val="16"/>
  </w:num>
  <w:num w:numId="8">
    <w:abstractNumId w:val="27"/>
  </w:num>
  <w:num w:numId="9">
    <w:abstractNumId w:val="11"/>
  </w:num>
  <w:num w:numId="10">
    <w:abstractNumId w:val="24"/>
  </w:num>
  <w:num w:numId="11">
    <w:abstractNumId w:val="18"/>
  </w:num>
  <w:num w:numId="12">
    <w:abstractNumId w:val="4"/>
  </w:num>
  <w:num w:numId="13">
    <w:abstractNumId w:val="37"/>
  </w:num>
  <w:num w:numId="14">
    <w:abstractNumId w:val="21"/>
  </w:num>
  <w:num w:numId="15">
    <w:abstractNumId w:val="29"/>
  </w:num>
  <w:num w:numId="16">
    <w:abstractNumId w:val="9"/>
  </w:num>
  <w:num w:numId="17">
    <w:abstractNumId w:val="15"/>
  </w:num>
  <w:num w:numId="18">
    <w:abstractNumId w:val="2"/>
  </w:num>
  <w:num w:numId="19">
    <w:abstractNumId w:val="35"/>
  </w:num>
  <w:num w:numId="20">
    <w:abstractNumId w:val="33"/>
  </w:num>
  <w:num w:numId="21">
    <w:abstractNumId w:val="6"/>
  </w:num>
  <w:num w:numId="22">
    <w:abstractNumId w:val="30"/>
  </w:num>
  <w:num w:numId="23">
    <w:abstractNumId w:val="32"/>
  </w:num>
  <w:num w:numId="24">
    <w:abstractNumId w:val="39"/>
  </w:num>
  <w:num w:numId="25">
    <w:abstractNumId w:val="8"/>
  </w:num>
  <w:num w:numId="26">
    <w:abstractNumId w:val="28"/>
  </w:num>
  <w:num w:numId="27">
    <w:abstractNumId w:val="5"/>
  </w:num>
  <w:num w:numId="28">
    <w:abstractNumId w:val="22"/>
  </w:num>
  <w:num w:numId="29">
    <w:abstractNumId w:val="10"/>
  </w:num>
  <w:num w:numId="30">
    <w:abstractNumId w:val="26"/>
  </w:num>
  <w:num w:numId="31">
    <w:abstractNumId w:val="38"/>
  </w:num>
  <w:num w:numId="32">
    <w:abstractNumId w:val="34"/>
  </w:num>
  <w:num w:numId="33">
    <w:abstractNumId w:val="14"/>
  </w:num>
  <w:num w:numId="34">
    <w:abstractNumId w:val="36"/>
  </w:num>
  <w:num w:numId="35">
    <w:abstractNumId w:val="0"/>
  </w:num>
  <w:num w:numId="36">
    <w:abstractNumId w:val="13"/>
  </w:num>
  <w:num w:numId="37">
    <w:abstractNumId w:val="20"/>
  </w:num>
  <w:num w:numId="38">
    <w:abstractNumId w:val="25"/>
  </w:num>
  <w:num w:numId="39">
    <w:abstractNumId w:val="1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4E"/>
    <w:rsid w:val="00013391"/>
    <w:rsid w:val="0002008D"/>
    <w:rsid w:val="00025AB8"/>
    <w:rsid w:val="0007388D"/>
    <w:rsid w:val="00074A91"/>
    <w:rsid w:val="000937E1"/>
    <w:rsid w:val="000C1B01"/>
    <w:rsid w:val="000C20BE"/>
    <w:rsid w:val="000C7797"/>
    <w:rsid w:val="000D0285"/>
    <w:rsid w:val="000D14D5"/>
    <w:rsid w:val="0014731D"/>
    <w:rsid w:val="001552B1"/>
    <w:rsid w:val="00190035"/>
    <w:rsid w:val="001C0974"/>
    <w:rsid w:val="001C5573"/>
    <w:rsid w:val="001E0BB4"/>
    <w:rsid w:val="001E7749"/>
    <w:rsid w:val="001F4EF3"/>
    <w:rsid w:val="001F7046"/>
    <w:rsid w:val="00203D56"/>
    <w:rsid w:val="00207B6A"/>
    <w:rsid w:val="00222D9A"/>
    <w:rsid w:val="0022738A"/>
    <w:rsid w:val="00244CB4"/>
    <w:rsid w:val="00247F0F"/>
    <w:rsid w:val="00253195"/>
    <w:rsid w:val="00255E79"/>
    <w:rsid w:val="00271263"/>
    <w:rsid w:val="00281A66"/>
    <w:rsid w:val="00282577"/>
    <w:rsid w:val="002A03EA"/>
    <w:rsid w:val="002E49BB"/>
    <w:rsid w:val="002F10BC"/>
    <w:rsid w:val="002F6FC3"/>
    <w:rsid w:val="003024EE"/>
    <w:rsid w:val="0030255F"/>
    <w:rsid w:val="0032487B"/>
    <w:rsid w:val="00345A6B"/>
    <w:rsid w:val="0038097E"/>
    <w:rsid w:val="00390C11"/>
    <w:rsid w:val="0039269C"/>
    <w:rsid w:val="003B1CF2"/>
    <w:rsid w:val="003F0EA4"/>
    <w:rsid w:val="0040083F"/>
    <w:rsid w:val="00402BC9"/>
    <w:rsid w:val="00410291"/>
    <w:rsid w:val="0041652E"/>
    <w:rsid w:val="004376A6"/>
    <w:rsid w:val="004747C5"/>
    <w:rsid w:val="004C3FBC"/>
    <w:rsid w:val="004C5582"/>
    <w:rsid w:val="004C7290"/>
    <w:rsid w:val="004D0CA5"/>
    <w:rsid w:val="004D517B"/>
    <w:rsid w:val="004E27B6"/>
    <w:rsid w:val="004F7567"/>
    <w:rsid w:val="005168F6"/>
    <w:rsid w:val="0052207F"/>
    <w:rsid w:val="00533382"/>
    <w:rsid w:val="0054462E"/>
    <w:rsid w:val="00555EE7"/>
    <w:rsid w:val="00565D3C"/>
    <w:rsid w:val="00572801"/>
    <w:rsid w:val="005A0F5E"/>
    <w:rsid w:val="005B754C"/>
    <w:rsid w:val="00610302"/>
    <w:rsid w:val="0061129D"/>
    <w:rsid w:val="006134CB"/>
    <w:rsid w:val="006174A8"/>
    <w:rsid w:val="00620BD3"/>
    <w:rsid w:val="00623D6C"/>
    <w:rsid w:val="00624503"/>
    <w:rsid w:val="006253B0"/>
    <w:rsid w:val="00626ED0"/>
    <w:rsid w:val="00652509"/>
    <w:rsid w:val="00697F0A"/>
    <w:rsid w:val="00710233"/>
    <w:rsid w:val="00710A08"/>
    <w:rsid w:val="00783B40"/>
    <w:rsid w:val="007A06C1"/>
    <w:rsid w:val="007B62D3"/>
    <w:rsid w:val="00817EEB"/>
    <w:rsid w:val="00822402"/>
    <w:rsid w:val="008404FE"/>
    <w:rsid w:val="00850F35"/>
    <w:rsid w:val="00857810"/>
    <w:rsid w:val="008733BC"/>
    <w:rsid w:val="00892231"/>
    <w:rsid w:val="00897129"/>
    <w:rsid w:val="008A177F"/>
    <w:rsid w:val="008A7B66"/>
    <w:rsid w:val="008C7FEB"/>
    <w:rsid w:val="008E27B4"/>
    <w:rsid w:val="008E6F87"/>
    <w:rsid w:val="00904122"/>
    <w:rsid w:val="00910D37"/>
    <w:rsid w:val="0091422C"/>
    <w:rsid w:val="009377ED"/>
    <w:rsid w:val="00940738"/>
    <w:rsid w:val="00981D3C"/>
    <w:rsid w:val="009D02AB"/>
    <w:rsid w:val="009F0F41"/>
    <w:rsid w:val="009F5EC5"/>
    <w:rsid w:val="00A16482"/>
    <w:rsid w:val="00A171D6"/>
    <w:rsid w:val="00A25B34"/>
    <w:rsid w:val="00A26BAF"/>
    <w:rsid w:val="00A66B1A"/>
    <w:rsid w:val="00A716D1"/>
    <w:rsid w:val="00AB0BDD"/>
    <w:rsid w:val="00AB2738"/>
    <w:rsid w:val="00B00FF9"/>
    <w:rsid w:val="00B016A4"/>
    <w:rsid w:val="00B0242F"/>
    <w:rsid w:val="00B3029A"/>
    <w:rsid w:val="00B63195"/>
    <w:rsid w:val="00B70EE7"/>
    <w:rsid w:val="00BA205C"/>
    <w:rsid w:val="00BB4C4E"/>
    <w:rsid w:val="00BC3FA2"/>
    <w:rsid w:val="00BD6347"/>
    <w:rsid w:val="00BD67C9"/>
    <w:rsid w:val="00BE164E"/>
    <w:rsid w:val="00BE1E2D"/>
    <w:rsid w:val="00C00B22"/>
    <w:rsid w:val="00C072B6"/>
    <w:rsid w:val="00C30003"/>
    <w:rsid w:val="00C6504E"/>
    <w:rsid w:val="00C704DC"/>
    <w:rsid w:val="00C74111"/>
    <w:rsid w:val="00C86078"/>
    <w:rsid w:val="00CE4F72"/>
    <w:rsid w:val="00CE5060"/>
    <w:rsid w:val="00CF6B6E"/>
    <w:rsid w:val="00D0436B"/>
    <w:rsid w:val="00D22DD8"/>
    <w:rsid w:val="00D26FFC"/>
    <w:rsid w:val="00D4088E"/>
    <w:rsid w:val="00D459D0"/>
    <w:rsid w:val="00DA6EEE"/>
    <w:rsid w:val="00DB5A73"/>
    <w:rsid w:val="00DD4E94"/>
    <w:rsid w:val="00DE5789"/>
    <w:rsid w:val="00DF0196"/>
    <w:rsid w:val="00DF10E4"/>
    <w:rsid w:val="00DF6B44"/>
    <w:rsid w:val="00E00D06"/>
    <w:rsid w:val="00E1784E"/>
    <w:rsid w:val="00E34B8B"/>
    <w:rsid w:val="00E727C0"/>
    <w:rsid w:val="00E83FE3"/>
    <w:rsid w:val="00E9126B"/>
    <w:rsid w:val="00EF7226"/>
    <w:rsid w:val="00EF7602"/>
    <w:rsid w:val="00F10FA9"/>
    <w:rsid w:val="00F27C38"/>
    <w:rsid w:val="00F342B4"/>
    <w:rsid w:val="00F43304"/>
    <w:rsid w:val="00F57467"/>
    <w:rsid w:val="00F64C5F"/>
    <w:rsid w:val="00F93E37"/>
    <w:rsid w:val="00FA2C50"/>
    <w:rsid w:val="00FA5F97"/>
    <w:rsid w:val="00FB0285"/>
    <w:rsid w:val="00FE4429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D08F"/>
  <w15:chartTrackingRefBased/>
  <w15:docId w15:val="{09CACE46-9D99-490D-B613-C732EDAD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164E"/>
    <w:pPr>
      <w:spacing w:after="200" w:line="276" w:lineRule="auto"/>
    </w:pPr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E34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738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E16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E164E"/>
    <w:pPr>
      <w:ind w:left="708"/>
    </w:pPr>
  </w:style>
  <w:style w:type="paragraph" w:customStyle="1" w:styleId="Char">
    <w:name w:val="Char"/>
    <w:basedOn w:val="Norml"/>
    <w:rsid w:val="00E727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3">
    <w:name w:val="Body Text 3"/>
    <w:basedOn w:val="Norml"/>
    <w:link w:val="Szvegtrzs3Char"/>
    <w:rsid w:val="00E727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E727C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7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61129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1129D"/>
    <w:rPr>
      <w:rFonts w:ascii="Calibri" w:eastAsia="Calibri" w:hAnsi="Calibri" w:cs="Calibri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1129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1129D"/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semiHidden/>
    <w:rsid w:val="00E0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00D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00D06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E34B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4EF3"/>
    <w:rPr>
      <w:rFonts w:ascii="Segoe UI" w:eastAsia="Calibr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738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Kiemels">
    <w:name w:val="Emphasis"/>
    <w:basedOn w:val="Bekezdsalapbettpusa"/>
    <w:uiPriority w:val="20"/>
    <w:qFormat/>
    <w:rsid w:val="008404FE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28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2577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28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257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12</Pages>
  <Words>2714</Words>
  <Characters>18733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Visnyay Noémi</dc:creator>
  <cp:keywords/>
  <dc:description/>
  <cp:lastModifiedBy>Kissne Szalay Erzsébet</cp:lastModifiedBy>
  <cp:revision>71</cp:revision>
  <cp:lastPrinted>2017-11-07T09:19:00Z</cp:lastPrinted>
  <dcterms:created xsi:type="dcterms:W3CDTF">2017-10-30T15:43:00Z</dcterms:created>
  <dcterms:modified xsi:type="dcterms:W3CDTF">2017-11-15T15:23:00Z</dcterms:modified>
</cp:coreProperties>
</file>